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5245"/>
        <w:gridCol w:w="2040"/>
      </w:tblGrid>
      <w:tr w:rsidR="00134348" w:rsidRPr="00134348" w:rsidTr="00134348">
        <w:trPr>
          <w:trHeight w:val="504"/>
        </w:trPr>
        <w:tc>
          <w:tcPr>
            <w:tcW w:w="9230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04F87D4E" wp14:editId="4BEBD342">
                      <wp:extent cx="1478244" cy="284480"/>
                      <wp:effectExtent l="0" t="0" r="0" b="1270"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44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348" w:rsidRPr="00865EA7" w:rsidRDefault="00C054A4" w:rsidP="00134348">
                                  <w:pPr>
                                    <w:pStyle w:val="a3"/>
                                    <w:wordWr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한양중고딕" w:eastAsia="한양중고딕" w:hint="eastAsia"/>
                                      <w:b/>
                                      <w:bCs/>
                                      <w:spacing w:val="-2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October 7</w:t>
                                  </w:r>
                                  <w:r w:rsidR="00865EA7" w:rsidRPr="00865EA7">
                                    <w:rPr>
                                      <w:rFonts w:ascii="한양중고딕" w:eastAsia="한양중고딕" w:hint="eastAsia"/>
                                      <w:b/>
                                      <w:bCs/>
                                      <w:spacing w:val="-2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6" o:spid="_x0000_s1026" style="width:116.4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" filled="f" stroked="f">
                      <v:textbox>
                        <w:txbxContent>
                          <w:p w:rsidR="00134348" w:rsidRPr="00865EA7" w:rsidRDefault="00C054A4" w:rsidP="00134348">
                            <w:pPr>
                              <w:pStyle w:val="a3"/>
                              <w:wordWr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한양중고딕" w:eastAsia="한양중고딕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  <w:shd w:val="clear" w:color="auto" w:fill="FFFFFF"/>
                              </w:rPr>
                              <w:t>October 7</w:t>
                            </w:r>
                            <w:r w:rsidR="00865EA7" w:rsidRPr="00865EA7">
                              <w:rPr>
                                <w:rFonts w:ascii="한양중고딕" w:eastAsia="한양중고딕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  <w:shd w:val="clear" w:color="auto" w:fill="FFFFFF"/>
                              </w:rPr>
                              <w:t>, 2015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34348" w:rsidRPr="00134348" w:rsidTr="0077526A">
        <w:trPr>
          <w:trHeight w:val="1132"/>
        </w:trPr>
        <w:tc>
          <w:tcPr>
            <w:tcW w:w="1945" w:type="dxa"/>
            <w:vMerge w:val="restart"/>
            <w:tcBorders>
              <w:top w:val="single" w:sz="18" w:space="0" w:color="FF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233A7D" w:rsidP="001A5F9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C50EB52" wp14:editId="7760997A">
                  <wp:extent cx="1112808" cy="1058085"/>
                  <wp:effectExtent l="0" t="0" r="0" b="889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시그니춰 영문상하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87" cy="106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4FECE4B7" wp14:editId="4E0F2303">
                      <wp:extent cx="2719070" cy="491706"/>
                      <wp:effectExtent l="0" t="0" r="0" b="3810"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491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348" w:rsidRPr="00134348" w:rsidRDefault="00134348" w:rsidP="00134348">
                                  <w:pPr>
                                    <w:pStyle w:val="a3"/>
                                    <w:shd w:val="clear" w:color="auto" w:fill="FFFFFF"/>
                                    <w:wordWrap/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52"/>
                                    </w:rPr>
                                  </w:pPr>
                                  <w:r w:rsidRPr="00134348">
                                    <w:rPr>
                                      <w:rFonts w:ascii="Georgia" w:hAnsi="Georgia"/>
                                      <w:b/>
                                      <w:sz w:val="52"/>
                                    </w:rPr>
                                    <w:t>Press Release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5" o:spid="_x0000_s1027" style="width:214.1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" filled="f" stroked="f">
                      <v:textbox>
                        <w:txbxContent>
                          <w:p w:rsidR="00134348" w:rsidRPr="00134348" w:rsidRDefault="00134348" w:rsidP="00134348">
                            <w:pPr>
                              <w:pStyle w:val="a3"/>
                              <w:shd w:val="clear" w:color="auto" w:fill="FFFFFF"/>
                              <w:wordWrap/>
                              <w:jc w:val="center"/>
                              <w:rPr>
                                <w:rFonts w:ascii="Georgia" w:hAnsi="Georgia"/>
                                <w:b/>
                                <w:sz w:val="52"/>
                              </w:rPr>
                            </w:pPr>
                            <w:r w:rsidRPr="00134348">
                              <w:rPr>
                                <w:rFonts w:ascii="Georgia" w:hAnsi="Georgia"/>
                                <w:b/>
                                <w:sz w:val="52"/>
                              </w:rPr>
                              <w:t>Press Release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vMerge w:val="restart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5BEFE76" wp14:editId="7B34BC92">
                  <wp:extent cx="1119728" cy="647505"/>
                  <wp:effectExtent l="0" t="0" r="4445" b="635"/>
                  <wp:docPr id="1" name="그림 1" descr="EMB0000104421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0036488" descr="EMB0000104421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43" cy="64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48" w:rsidRPr="00134348" w:rsidTr="0077526A">
        <w:trPr>
          <w:trHeight w:val="636"/>
        </w:trPr>
        <w:tc>
          <w:tcPr>
            <w:tcW w:w="1945" w:type="dxa"/>
            <w:vMerge/>
            <w:tcBorders>
              <w:top w:val="single" w:sz="18" w:space="0" w:color="FF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348" w:rsidRPr="00134348" w:rsidRDefault="00134348" w:rsidP="001A5F9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23BD85DD" wp14:editId="38C5412F">
                      <wp:extent cx="3519578" cy="367665"/>
                      <wp:effectExtent l="0" t="0" r="0" b="0"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9578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348" w:rsidRDefault="00134348" w:rsidP="00134348">
                                  <w:pPr>
                                    <w:pStyle w:val="a3"/>
                                    <w:wordWrap/>
                                    <w:spacing w:line="288" w:lineRule="auto"/>
                                  </w:pPr>
                                  <w:r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 xml:space="preserve">Please publish upon distribution on </w:t>
                                  </w:r>
                                  <w:r w:rsidR="00D12599"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C054A4"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한양중고딕" w:eastAsia="한양중고딕" w:hint="eastAsia"/>
                                      <w:sz w:val="22"/>
                                      <w:szCs w:val="22"/>
                                    </w:rPr>
                                    <w:t>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4" o:spid="_x0000_s1028" style="width:277.1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" filled="f" stroked="f">
                      <v:textbox>
                        <w:txbxContent>
                          <w:p w:rsidR="00134348" w:rsidRDefault="00134348" w:rsidP="00134348">
                            <w:pPr>
                              <w:pStyle w:val="a3"/>
                              <w:wordWrap/>
                              <w:spacing w:line="288" w:lineRule="auto"/>
                            </w:pPr>
                            <w:r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 xml:space="preserve">Please publish upon distribution on </w:t>
                            </w:r>
                            <w:r w:rsidR="00D12599"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>Oct</w:t>
                            </w:r>
                            <w:r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054A4"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한양중고딕" w:eastAsia="한양중고딕" w:hint="eastAsia"/>
                                <w:sz w:val="22"/>
                                <w:szCs w:val="22"/>
                              </w:rPr>
                              <w:t>, 2015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vMerge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4348" w:rsidRPr="00134348" w:rsidRDefault="00134348" w:rsidP="001A5F9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134348" w:rsidRPr="00134348" w:rsidTr="00134348">
        <w:trPr>
          <w:trHeight w:val="781"/>
        </w:trPr>
        <w:tc>
          <w:tcPr>
            <w:tcW w:w="923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348" w:rsidRPr="00134348" w:rsidRDefault="00134348" w:rsidP="001A5F9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5542EE4B" wp14:editId="03BC8EF6">
                      <wp:extent cx="5377096" cy="655607"/>
                      <wp:effectExtent l="0" t="0" r="0" b="0"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096" cy="655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4EA" w:rsidRPr="008356F5" w:rsidRDefault="00134348" w:rsidP="008356F5">
                                  <w:pPr>
                                    <w:pStyle w:val="a3"/>
                                    <w:spacing w:line="240" w:lineRule="auto"/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356F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Inquiry: </w:t>
                                  </w:r>
                                  <w:r w:rsidR="00E014EA" w:rsidRPr="008356F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MJ Park, Director of Intern</w:t>
                                  </w:r>
                                  <w:r w:rsidR="004B48EF" w:rsidRPr="008356F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ational Cooperation Division</w:t>
                                  </w:r>
                                  <w:r w:rsidR="00E014EA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4B48EF" w:rsidRPr="008356F5" w:rsidRDefault="004B48EF" w:rsidP="008356F5">
                                  <w:pPr>
                                    <w:pStyle w:val="a3"/>
                                    <w:spacing w:line="240" w:lineRule="auto"/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MK Park, Assistant </w:t>
                                  </w:r>
                                  <w:r w:rsidR="003B5A21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irector of the same division</w:t>
                                  </w:r>
                                  <w:r w:rsidR="00E014EA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at 2110-1334</w:t>
                                  </w:r>
                                </w:p>
                                <w:p w:rsidR="00134348" w:rsidRPr="008356F5" w:rsidRDefault="00D12599" w:rsidP="008356F5">
                                  <w:pPr>
                                    <w:pStyle w:val="a3"/>
                                    <w:spacing w:line="240" w:lineRule="auto"/>
                                  </w:pPr>
                                  <w:r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YC Shin</w:t>
                                  </w:r>
                                  <w:r w:rsidR="004B48EF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, Deputy</w:t>
                                  </w:r>
                                  <w:r w:rsidR="003B5A21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 w:rsidR="00E014EA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irector of the sam</w:t>
                                  </w:r>
                                  <w:r w:rsidR="004B48EF"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e d</w:t>
                                  </w:r>
                                  <w:r w:rsidRPr="008356F5">
                                    <w:rPr>
                                      <w:rFonts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ivision at 2110-1333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3" o:spid="_x0000_s1029" style="width:423.4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" filled="f" stroked="f">
                      <v:textbox>
                        <w:txbxContent>
                          <w:p w:rsidR="00E014EA" w:rsidRPr="008356F5" w:rsidRDefault="00134348" w:rsidP="008356F5">
                            <w:pPr>
                              <w:pStyle w:val="a3"/>
                              <w:spacing w:line="240" w:lineRule="auto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356F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Inquiry: </w:t>
                            </w:r>
                            <w:r w:rsidR="00E014EA" w:rsidRPr="008356F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MJ Park, Director of Intern</w:t>
                            </w:r>
                            <w:r w:rsidR="004B48EF" w:rsidRPr="008356F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ational Cooperation Division</w:t>
                            </w:r>
                            <w:r w:rsidR="00E014EA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B48EF" w:rsidRPr="008356F5" w:rsidRDefault="004B48EF" w:rsidP="008356F5">
                            <w:pPr>
                              <w:pStyle w:val="a3"/>
                              <w:spacing w:line="240" w:lineRule="auto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 xml:space="preserve">MK Park, Assistant </w:t>
                            </w:r>
                            <w:r w:rsidR="003B5A21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D</w:t>
                            </w:r>
                            <w:r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irector of the same division</w:t>
                            </w:r>
                            <w:r w:rsidR="00E014EA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at 2110-1334</w:t>
                            </w:r>
                          </w:p>
                          <w:p w:rsidR="00134348" w:rsidRPr="008356F5" w:rsidRDefault="00D12599" w:rsidP="008356F5">
                            <w:pPr>
                              <w:pStyle w:val="a3"/>
                              <w:spacing w:line="240" w:lineRule="auto"/>
                            </w:pPr>
                            <w:r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YC Shin</w:t>
                            </w:r>
                            <w:r w:rsidR="004B48EF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, Deputy</w:t>
                            </w:r>
                            <w:r w:rsidR="003B5A21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E014EA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irector of the sam</w:t>
                            </w:r>
                            <w:r w:rsidR="004B48EF"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e d</w:t>
                            </w:r>
                            <w:r w:rsidRPr="008356F5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ivision at 2110-1333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34348" w:rsidRPr="00134348" w:rsidRDefault="00134348" w:rsidP="001A5F95">
      <w:pPr>
        <w:snapToGrid w:val="0"/>
        <w:spacing w:after="0" w:line="360" w:lineRule="auto"/>
        <w:ind w:hanging="18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56F5" w:rsidRDefault="00D12599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</w:pPr>
      <w:r w:rsidRPr="00D12599"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  <w:t xml:space="preserve">KCC to host 2015 International Conference on </w:t>
      </w:r>
    </w:p>
    <w:p w:rsidR="00134348" w:rsidRPr="00E32AA1" w:rsidRDefault="00D12599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</w:pPr>
      <w:r w:rsidRPr="00D12599">
        <w:rPr>
          <w:rFonts w:ascii="Georgia" w:eastAsia="HY헤드라인M" w:hAnsi="Georgia" w:cs="굴림"/>
          <w:color w:val="000000"/>
          <w:spacing w:val="-10"/>
          <w:kern w:val="0"/>
          <w:sz w:val="40"/>
          <w:szCs w:val="40"/>
        </w:rPr>
        <w:t>Inter-Korean Broadcasting &amp; Communications</w:t>
      </w:r>
    </w:p>
    <w:p w:rsidR="008356F5" w:rsidRDefault="00E32AA1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</w:pPr>
      <w:r w:rsidRPr="00E32AA1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 xml:space="preserve">- </w:t>
      </w:r>
      <w:proofErr w:type="spellStart"/>
      <w:r w:rsidR="00D12599"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>Detlef</w:t>
      </w:r>
      <w:proofErr w:type="spellEnd"/>
      <w:r w:rsidR="00D12599"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 xml:space="preserve"> </w:t>
      </w:r>
      <w:proofErr w:type="spellStart"/>
      <w:r w:rsidR="00D12599"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>K</w:t>
      </w:r>
      <w:r w:rsidR="00D12599" w:rsidRPr="00D12599">
        <w:rPr>
          <w:rFonts w:ascii="HY헤드라인M" w:eastAsia="HY헤드라인M" w:hAnsi="굴림" w:cs="굴림" w:hint="eastAsia"/>
          <w:b/>
          <w:color w:val="000000"/>
          <w:spacing w:val="-10"/>
          <w:kern w:val="0"/>
          <w:sz w:val="28"/>
          <w:szCs w:val="32"/>
        </w:rPr>
        <w:t>ü</w:t>
      </w:r>
      <w:r w:rsidR="00D12599"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>hn</w:t>
      </w:r>
      <w:proofErr w:type="spellEnd"/>
      <w:r w:rsidR="00D12599"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 xml:space="preserve">, a former director of All-German Institute, </w:t>
      </w:r>
    </w:p>
    <w:p w:rsidR="00E32AA1" w:rsidRPr="00134348" w:rsidRDefault="00D12599" w:rsidP="001A5F95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proofErr w:type="gramStart"/>
      <w:r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>invited</w:t>
      </w:r>
      <w:proofErr w:type="gramEnd"/>
      <w:r w:rsidRPr="00D12599">
        <w:rPr>
          <w:rFonts w:ascii="HY헤드라인M" w:eastAsia="HY헤드라인M" w:hAnsi="굴림" w:cs="굴림"/>
          <w:color w:val="000000"/>
          <w:spacing w:val="-10"/>
          <w:kern w:val="0"/>
          <w:sz w:val="28"/>
          <w:szCs w:val="32"/>
        </w:rPr>
        <w:t xml:space="preserve"> to give a special speech</w:t>
      </w:r>
      <w:r w:rsidR="00E32AA1" w:rsidRPr="00E32AA1">
        <w:rPr>
          <w:rFonts w:ascii="HY헤드라인M" w:eastAsia="HY헤드라인M" w:hAnsi="굴림" w:cs="굴림" w:hint="eastAsia"/>
          <w:color w:val="000000"/>
          <w:spacing w:val="-10"/>
          <w:kern w:val="0"/>
          <w:sz w:val="28"/>
          <w:szCs w:val="32"/>
        </w:rPr>
        <w:t>-</w:t>
      </w:r>
    </w:p>
    <w:p w:rsidR="00066059" w:rsidRDefault="0062156F" w:rsidP="001A5F95">
      <w:pPr>
        <w:spacing w:line="360" w:lineRule="auto"/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The Korea Communications Commission </w:t>
      </w:r>
      <w:r w:rsidR="00D203FC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 xml:space="preserve">(KCC, Chairman </w:t>
      </w:r>
      <w:r w:rsidR="005051EC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>Sung-</w:t>
      </w:r>
      <w:proofErr w:type="spellStart"/>
      <w:r w:rsidR="005051EC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>Joon</w:t>
      </w:r>
      <w:proofErr w:type="spellEnd"/>
      <w:r w:rsidR="005051EC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 xml:space="preserve"> Choi) </w:t>
      </w: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is hosting 2015 International Conference on Inter-Korean Broadcasting &amp; Communications on October 13 at the Grand Ballroom, the Ritz-Carlton Seoul with the Korea Information Society Development Institute in order to share current issues in broadcasting and communications of the two Koreas and facilitate international exchanges. 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The conference will be held under the theme of ‘Promoting Inter-Korean exchange and cooperation in broadcasting and communications and its future,’ bringing together broadcasting and communicatio</w:t>
      </w:r>
      <w:r w:rsidR="00146B42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ns experts, </w:t>
      </w: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experts</w:t>
      </w:r>
      <w:r w:rsidR="00146B42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 xml:space="preserve"> in issues regarding the Korean peninsula</w:t>
      </w: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, diplomatic delegates, </w:t>
      </w: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lastRenderedPageBreak/>
        <w:t xml:space="preserve">international relations experts and scholars of various countries including </w:t>
      </w:r>
      <w:r w:rsidR="00C054A4"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Germany</w:t>
      </w:r>
      <w:r w:rsidR="00C054A4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 xml:space="preserve">, </w:t>
      </w:r>
      <w:r w:rsidR="00C054A4"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the U.S</w:t>
      </w:r>
      <w:r w:rsidR="00C054A4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>,</w:t>
      </w:r>
      <w:r w:rsidR="00C054A4"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054A4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China</w:t>
      </w:r>
      <w:r w:rsidR="00C054A4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 xml:space="preserve"> and</w:t>
      </w: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Japan.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The conference will comprise of three sessions. In Session 1, Director Yong Ki Kim of KBS, Professor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Fengyu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Li of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Yanbian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University and Professor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Gyu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Soo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Jang will give presentations, and Young Min Kim, the CEO of SM Entertainment, and Hyun Kyung Kim, the MBC editorial commentator will participate in the panel discussion.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In Session 2, </w:t>
      </w:r>
      <w:r w:rsidR="005051EC">
        <w:rPr>
          <w:rFonts w:ascii="Georgia" w:eastAsia="휴먼명조" w:hAnsi="Georgia" w:cs="굴림" w:hint="eastAsia"/>
          <w:color w:val="000000"/>
          <w:kern w:val="0"/>
          <w:sz w:val="28"/>
          <w:szCs w:val="28"/>
          <w:shd w:val="clear" w:color="auto" w:fill="FFFFFF"/>
        </w:rPr>
        <w:t xml:space="preserve">Honorary </w:t>
      </w: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Chancellor Chan-Mo Park will give a presentation on the current status of ICT and education for IT talents in North Korea, followed by presentations by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Kiro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Ishimaru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, the North Korean Team leader of ASIAPRESS, and Jung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Ryong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Kim, a former medical director of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Gaesyng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Cooperating Hospital.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 xml:space="preserve">Session 3 will be in the format of roundtable </w:t>
      </w:r>
      <w:proofErr w:type="gramStart"/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>participated</w:t>
      </w:r>
      <w:proofErr w:type="gramEnd"/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 xml:space="preserve"> by the entire conference participants, following the presentation by KISDI Senior Research Fellow </w:t>
      </w:r>
      <w:proofErr w:type="spellStart"/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>Chul</w:t>
      </w:r>
      <w:proofErr w:type="spellEnd"/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 xml:space="preserve"> Wan Kim. Participants will discuss measures to facilitate Inter-Korean exchanges and build, maintain and development cooperation channel. 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 xml:space="preserve">In particular, </w:t>
      </w:r>
      <w:proofErr w:type="spellStart"/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>Detlef</w:t>
      </w:r>
      <w:proofErr w:type="spellEnd"/>
      <w:r w:rsidRPr="00D12599">
        <w:rPr>
          <w:rFonts w:ascii="Georgia" w:eastAsia="휴먼명조" w:hAnsi="Georgia" w:cs="굴림"/>
          <w:color w:val="000000"/>
          <w:spacing w:val="-1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>Kühn</w:t>
      </w:r>
      <w:proofErr w:type="spellEnd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>, a former director of All-German Institute, is invited to give a speech on lessons learned and discuss the role of broadcasting and communications in the process of German unification. The KCC Chairman Sung-</w:t>
      </w:r>
      <w:proofErr w:type="spellStart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>Joon</w:t>
      </w:r>
      <w:proofErr w:type="spellEnd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 xml:space="preserve"> Choi, Chairman Moon-</w:t>
      </w:r>
      <w:proofErr w:type="spellStart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>jong</w:t>
      </w:r>
      <w:proofErr w:type="spellEnd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 xml:space="preserve"> Hong of Science, ICT, Future Planning, Broadcasting and Communications Committee of the National assembly and </w:t>
      </w:r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lastRenderedPageBreak/>
        <w:t>Executive Vice-chairperson Kyung-</w:t>
      </w:r>
      <w:proofErr w:type="spellStart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>dae</w:t>
      </w:r>
      <w:proofErr w:type="spellEnd"/>
      <w:r w:rsidRPr="00D12599">
        <w:rPr>
          <w:rFonts w:ascii="Georgia" w:eastAsia="휴먼명조" w:hAnsi="Georgia" w:cs="굴림"/>
          <w:color w:val="000000"/>
          <w:spacing w:val="-14"/>
          <w:kern w:val="0"/>
          <w:sz w:val="28"/>
          <w:szCs w:val="28"/>
        </w:rPr>
        <w:t xml:space="preserve"> Hyun of the National Unification Advisory Council will also attend the event. 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On October 14, guests from overseas will visit </w:t>
      </w:r>
      <w:proofErr w:type="spell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Panmunjeom</w:t>
      </w:r>
      <w:proofErr w:type="spell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, the Joint Security Area.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r w:rsidRPr="00D12599">
        <w:rPr>
          <w:rFonts w:ascii="Georgia" w:eastAsia="휴먼명조" w:hAnsi="Georgia" w:cs="굴림"/>
          <w:color w:val="000000"/>
          <w:spacing w:val="2"/>
          <w:kern w:val="0"/>
          <w:sz w:val="28"/>
          <w:szCs w:val="28"/>
          <w:shd w:val="clear" w:color="auto" w:fill="FFFFFF"/>
        </w:rPr>
        <w:t>The KCC plans to continue to work on Inter-Korean exchanges and cooperation in the field of broadcasting and communications by hosting international conferences and supporting the production of programs aiming to increase awareness on unification.</w:t>
      </w: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4368"/>
        <w:gridCol w:w="3715"/>
      </w:tblGrid>
      <w:tr w:rsidR="00D12599" w:rsidRPr="00D12599" w:rsidTr="00D12599">
        <w:trPr>
          <w:trHeight w:val="732"/>
        </w:trPr>
        <w:tc>
          <w:tcPr>
            <w:tcW w:w="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b/>
                <w:bCs/>
                <w:color w:val="000000"/>
                <w:kern w:val="0"/>
                <w:sz w:val="24"/>
                <w:szCs w:val="24"/>
              </w:rPr>
              <w:t>Session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b/>
                <w:bCs/>
                <w:color w:val="000000"/>
                <w:kern w:val="0"/>
                <w:sz w:val="24"/>
                <w:szCs w:val="24"/>
              </w:rPr>
              <w:t>Theme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</w:p>
        </w:tc>
      </w:tr>
      <w:tr w:rsidR="00D12599" w:rsidRPr="00D12599" w:rsidTr="00D12599">
        <w:trPr>
          <w:trHeight w:val="1148"/>
        </w:trPr>
        <w:tc>
          <w:tcPr>
            <w:tcW w:w="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kern w:val="0"/>
                <w:sz w:val="24"/>
                <w:szCs w:val="24"/>
              </w:rPr>
              <w:t>Session 1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Promoting Inter-Korean exchange and cooperat</w:t>
            </w:r>
            <w:r w:rsidR="006B4571">
              <w:rPr>
                <w:rFonts w:ascii="Georgia" w:eastAsia="한양중고딕" w:hAnsi="Georgia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i</w:t>
            </w: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on in broadcasting and its future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7957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</w:pP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Korea University Professor </w:t>
            </w:r>
          </w:p>
          <w:p w:rsidR="00D12599" w:rsidRPr="00E30112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Yin</w:t>
            </w:r>
            <w:r w:rsidR="005051EC">
              <w:rPr>
                <w:rFonts w:ascii="Georgia" w:eastAsia="한양중고딕" w:hAnsi="Georgia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Hay </w:t>
            </w:r>
            <w:proofErr w:type="spellStart"/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Ahn</w:t>
            </w:r>
            <w:proofErr w:type="spellEnd"/>
          </w:p>
        </w:tc>
      </w:tr>
      <w:tr w:rsidR="00D12599" w:rsidRPr="00D12599" w:rsidTr="00D12599">
        <w:trPr>
          <w:trHeight w:val="1144"/>
        </w:trPr>
        <w:tc>
          <w:tcPr>
            <w:tcW w:w="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kern w:val="0"/>
                <w:sz w:val="24"/>
                <w:szCs w:val="24"/>
              </w:rPr>
              <w:t>Session 2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Promoting Inter-Korean exchange and cooperat</w:t>
            </w:r>
            <w:r w:rsidR="006B4571">
              <w:rPr>
                <w:rFonts w:ascii="Georgia" w:eastAsia="한양중고딕" w:hAnsi="Georgia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i</w:t>
            </w: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on in communications and its future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7957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</w:pP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Korea Institute of Information and Communication Engineering President </w:t>
            </w:r>
          </w:p>
          <w:p w:rsidR="00D12599" w:rsidRPr="00E30112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Hak</w:t>
            </w:r>
            <w:proofErr w:type="spellEnd"/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Kee</w:t>
            </w:r>
            <w:proofErr w:type="spellEnd"/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Jung</w:t>
            </w:r>
          </w:p>
        </w:tc>
      </w:tr>
      <w:tr w:rsidR="00D12599" w:rsidRPr="00D12599" w:rsidTr="00D12599">
        <w:trPr>
          <w:trHeight w:val="1148"/>
        </w:trPr>
        <w:tc>
          <w:tcPr>
            <w:tcW w:w="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kern w:val="0"/>
                <w:sz w:val="24"/>
                <w:szCs w:val="24"/>
              </w:rPr>
              <w:t>Session 3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599" w:rsidRPr="00E30112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4"/>
                <w:szCs w:val="24"/>
              </w:rPr>
            </w:pPr>
            <w:r w:rsidRPr="00E30112">
              <w:rPr>
                <w:rFonts w:ascii="Georgia" w:eastAsia="한양중고딕" w:hAnsi="Georgia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The role of broadcasting and communications in Inter-Korean exchanges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51EC" w:rsidRPr="00D54774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D54774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K</w:t>
            </w:r>
            <w:r w:rsidR="002E7957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yungnam</w:t>
            </w:r>
            <w:proofErr w:type="spellEnd"/>
            <w:r w:rsidR="002E7957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 xml:space="preserve"> Univ</w:t>
            </w:r>
            <w:r w:rsidR="002E7957">
              <w:rPr>
                <w:rFonts w:ascii="Georgia" w:eastAsia="한양중고딕" w:hAnsi="Georgia" w:cs="굴림" w:hint="eastAsia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.</w:t>
            </w:r>
            <w:r w:rsidR="002E7957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 xml:space="preserve"> Prof</w:t>
            </w:r>
            <w:r w:rsidR="002E7957">
              <w:rPr>
                <w:rFonts w:ascii="Georgia" w:eastAsia="한양중고딕" w:hAnsi="Georgia" w:cs="굴림" w:hint="eastAsia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.</w:t>
            </w:r>
            <w:r w:rsidR="005051EC" w:rsidRPr="00D54774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51EC" w:rsidRPr="00D54774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D</w:t>
            </w:r>
            <w:r w:rsidR="005051EC" w:rsidRPr="00D54774">
              <w:rPr>
                <w:rFonts w:ascii="Georgia" w:eastAsia="한양중고딕" w:hAnsi="Georgia" w:cs="굴림" w:hint="eastAsia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ae</w:t>
            </w:r>
            <w:proofErr w:type="spellEnd"/>
            <w:r w:rsidRPr="00D54774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774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Kyu</w:t>
            </w:r>
            <w:proofErr w:type="spellEnd"/>
            <w:r w:rsidRPr="00D54774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 xml:space="preserve"> Yoon </w:t>
            </w:r>
          </w:p>
          <w:p w:rsidR="00D12599" w:rsidRPr="005051EC" w:rsidRDefault="00D12599" w:rsidP="00D1259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5902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Georgia" w:eastAsia="굴림" w:hAnsi="Georgia" w:cs="굴림"/>
                <w:color w:val="000000"/>
                <w:kern w:val="0"/>
                <w:sz w:val="22"/>
              </w:rPr>
            </w:pPr>
            <w:r w:rsidRPr="005051EC">
              <w:rPr>
                <w:rFonts w:ascii="Georgia" w:eastAsia="한양중고딕" w:hAnsi="Georgia" w:cs="굴림"/>
                <w:color w:val="000000"/>
                <w:spacing w:val="-28"/>
                <w:kern w:val="0"/>
                <w:sz w:val="23"/>
                <w:szCs w:val="23"/>
                <w:shd w:val="clear" w:color="auto" w:fill="FFFFFF"/>
              </w:rPr>
              <w:t>(The Institute for Far Eastern Studies Director)</w:t>
            </w:r>
          </w:p>
        </w:tc>
      </w:tr>
    </w:tbl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  <w:proofErr w:type="gram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Attached.</w:t>
      </w:r>
      <w:proofErr w:type="gramEnd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Pr="00D12599">
        <w:rPr>
          <w:rFonts w:ascii="Georgia" w:eastAsia="휴먼명조" w:hAnsi="Georgia" w:cs="굴림"/>
          <w:color w:val="000000"/>
          <w:kern w:val="0"/>
          <w:sz w:val="28"/>
          <w:szCs w:val="28"/>
          <w:shd w:val="clear" w:color="auto" w:fill="FFFFFF"/>
        </w:rPr>
        <w:t>Program of 2015 International Conference on Inter-Korean Broadcasting &amp; Communications.</w:t>
      </w:r>
      <w:proofErr w:type="gramEnd"/>
    </w:p>
    <w:p w:rsidR="00D12599" w:rsidRPr="00D12599" w:rsidRDefault="00D12599" w:rsidP="00D125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86"/>
        <w:gridCol w:w="1273"/>
        <w:gridCol w:w="2099"/>
        <w:gridCol w:w="4765"/>
      </w:tblGrid>
      <w:tr w:rsidR="00C459FA" w:rsidRPr="00C459FA" w:rsidTr="008809FC">
        <w:trPr>
          <w:trHeight w:val="640"/>
        </w:trPr>
        <w:tc>
          <w:tcPr>
            <w:tcW w:w="923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Theme : Promoting Inter-Korean exchange and cooperation in broadcasting and communications and its future</w:t>
            </w:r>
          </w:p>
        </w:tc>
      </w:tr>
      <w:tr w:rsidR="00C459FA" w:rsidRPr="00C459FA" w:rsidTr="002E7957">
        <w:trPr>
          <w:trHeight w:val="314"/>
        </w:trPr>
        <w:tc>
          <w:tcPr>
            <w:tcW w:w="1093" w:type="dxa"/>
            <w:gridSpan w:val="2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09:30~10:10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Opening Ceremony</w:t>
            </w:r>
          </w:p>
        </w:tc>
        <w:tc>
          <w:tcPr>
            <w:tcW w:w="6864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Opening Remarks (</w:t>
            </w:r>
            <w:r w:rsidRPr="00C459FA">
              <w:rPr>
                <w:rFonts w:ascii="Tahoma" w:eastAsia="한양중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 xml:space="preserve">KISDI 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President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Do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Whan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Kim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459FA" w:rsidRPr="00C459FA" w:rsidTr="002E7957">
        <w:trPr>
          <w:trHeight w:val="20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dotted" w:sz="12" w:space="0" w:color="000000"/>
            </w:tcBorders>
            <w:vAlign w:val="center"/>
            <w:hideMark/>
          </w:tcPr>
          <w:p w:rsidR="00C459FA" w:rsidRPr="00C459FA" w:rsidRDefault="00C459FA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9FA" w:rsidRPr="00C459FA" w:rsidRDefault="00C459FA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Welcoming Remarks (KCC Chairman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Sung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Joon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Choi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C6C04" w:rsidRPr="00C459FA" w:rsidTr="002E7957">
        <w:trPr>
          <w:trHeight w:val="108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dotted" w:sz="12" w:space="0" w:color="000000"/>
            </w:tcBorders>
            <w:vAlign w:val="center"/>
            <w:hideMark/>
          </w:tcPr>
          <w:p w:rsidR="004C6C04" w:rsidRPr="00C459FA" w:rsidRDefault="004C6C04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C04" w:rsidRPr="00C459FA" w:rsidRDefault="004C6C04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gridSpan w:val="2"/>
            <w:tcBorders>
              <w:top w:val="dotted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4C6C04" w:rsidP="006B4571">
            <w:pPr>
              <w:shd w:val="clear" w:color="auto" w:fill="FFFFFF"/>
              <w:wordWrap/>
              <w:spacing w:after="0" w:line="240" w:lineRule="auto"/>
              <w:ind w:left="52" w:hanging="5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Congratulatory Remarks</w:t>
            </w:r>
            <w:r w:rsidRPr="00C459FA">
              <w:rPr>
                <w:rFonts w:ascii="Tahoma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 (The National Assembly of the Republic of Korea, Science, ICT, Future Planning, Broadcasting &amp; Communications Committee Chairman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Moon Jong Hong</w:t>
            </w:r>
            <w:r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NUAC Executive Vice-Chairperson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Kyung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Dae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Hyun</w:t>
            </w:r>
            <w:r w:rsidRPr="00C459FA">
              <w:rPr>
                <w:rFonts w:ascii="Tahoma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</w:p>
        </w:tc>
      </w:tr>
      <w:tr w:rsidR="00C459FA" w:rsidRPr="00C459FA" w:rsidTr="002E7957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dotted" w:sz="12" w:space="0" w:color="000000"/>
            </w:tcBorders>
            <w:vAlign w:val="center"/>
            <w:hideMark/>
          </w:tcPr>
          <w:p w:rsidR="00C459FA" w:rsidRPr="00C459FA" w:rsidRDefault="00C459FA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9FA" w:rsidRPr="00C459FA" w:rsidRDefault="00C459FA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Screening of video co-produced by South and North Korea</w:t>
            </w:r>
          </w:p>
        </w:tc>
      </w:tr>
      <w:tr w:rsidR="00C459FA" w:rsidRPr="00C459FA" w:rsidTr="002E7957">
        <w:trPr>
          <w:trHeight w:val="27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dotted" w:sz="12" w:space="0" w:color="000000"/>
            </w:tcBorders>
            <w:vAlign w:val="center"/>
            <w:hideMark/>
          </w:tcPr>
          <w:p w:rsidR="00C459FA" w:rsidRPr="00C459FA" w:rsidRDefault="00C459FA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9FA" w:rsidRPr="00C459FA" w:rsidRDefault="00C459FA" w:rsidP="006B45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Group Photo</w:t>
            </w:r>
          </w:p>
        </w:tc>
      </w:tr>
      <w:tr w:rsidR="00C459FA" w:rsidRPr="00C459FA" w:rsidTr="004C6C04">
        <w:trPr>
          <w:trHeight w:val="703"/>
        </w:trPr>
        <w:tc>
          <w:tcPr>
            <w:tcW w:w="92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51EC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ahoma" w:eastAsia="HY헤드라인M" w:hAnsi="굴림" w:cs="굴림"/>
                <w:b/>
                <w:bCs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Session 1 : </w:t>
            </w:r>
            <w:r w:rsidRPr="00C459FA">
              <w:rPr>
                <w:rFonts w:ascii="Tahoma" w:eastAsia="HY헤드라인M" w:hAnsi="굴림" w:cs="굴림" w:hint="eastAsia"/>
                <w:b/>
                <w:bCs/>
                <w:color w:val="000000"/>
                <w:kern w:val="0"/>
                <w:szCs w:val="20"/>
              </w:rPr>
              <w:t>Promoting Inter-Korean exchanges and cooperation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HY헤드라인M" w:hAnsi="굴림" w:cs="굴림" w:hint="eastAsia"/>
                <w:b/>
                <w:bCs/>
                <w:color w:val="000000"/>
                <w:kern w:val="0"/>
                <w:szCs w:val="20"/>
              </w:rPr>
              <w:t>in broadcasting and its future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Chair : Korea University Prof. Yin Hay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Ahn</w:t>
            </w:r>
            <w:proofErr w:type="spellEnd"/>
          </w:p>
        </w:tc>
      </w:tr>
      <w:tr w:rsidR="00C459FA" w:rsidRPr="00C459FA" w:rsidTr="002E7957">
        <w:trPr>
          <w:trHeight w:val="629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10:10~10:30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4B48EF" w:rsidP="006B4571">
            <w:pPr>
              <w:shd w:val="clear" w:color="auto" w:fill="FFFFFF"/>
              <w:wordWrap/>
              <w:spacing w:before="20" w:after="2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Pr</w:t>
            </w:r>
            <w:r w:rsidR="00C459FA"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esentation </w:t>
            </w:r>
            <w:r w:rsidR="006B4571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Broadcasting contents co-production plan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KBS Director of Inter-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korea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Cooperation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Yong Ki Kim</w:t>
            </w:r>
          </w:p>
        </w:tc>
      </w:tr>
      <w:tr w:rsidR="00C459FA" w:rsidRPr="00C459FA" w:rsidTr="002E7957">
        <w:trPr>
          <w:trHeight w:val="698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10:30~10:50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4B48EF" w:rsidP="006B4571">
            <w:pPr>
              <w:shd w:val="clear" w:color="auto" w:fill="FFFFFF"/>
              <w:wordWrap/>
              <w:spacing w:before="20" w:after="2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 w:rsidR="00C459FA"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resentation 2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Plan for broadcasting digitalization in North Korea and assistance for UHD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Yanbian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Prof.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Fengyu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Li </w:t>
            </w:r>
          </w:p>
        </w:tc>
      </w:tr>
      <w:tr w:rsidR="00C459FA" w:rsidRPr="00C459FA" w:rsidTr="002E7957">
        <w:trPr>
          <w:trHeight w:val="652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10:50~11:10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13699E" w:rsidP="006B4571">
            <w:pPr>
              <w:shd w:val="clear" w:color="auto" w:fill="FFFFFF"/>
              <w:wordWrap/>
              <w:spacing w:before="20" w:after="20" w:line="240" w:lineRule="auto"/>
              <w:ind w:hanging="29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   </w:t>
            </w:r>
            <w:r w:rsidR="00C459FA"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Presentation 3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Promotion plan for Inter-Korean exchanges in broadcasting utilizing</w:t>
            </w:r>
            <w:r w:rsidRPr="00C459FA">
              <w:rPr>
                <w:rFonts w:ascii="한양중고딕" w:eastAsia="한양중고딕" w:hAnsi="굴림" w:cs="굴림" w:hint="eastAsia"/>
                <w:color w:val="4B87CB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pop culture contents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Daekyeung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Prof.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Gyu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Soo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Jang</w:t>
            </w:r>
          </w:p>
        </w:tc>
      </w:tr>
      <w:tr w:rsidR="00C459FA" w:rsidRPr="00C459FA" w:rsidTr="002E7957">
        <w:trPr>
          <w:trHeight w:val="2542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11:10~11:50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Discussion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Discussion and Q&amp;A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Chair, Presenters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MBC</w:t>
            </w:r>
            <w:r w:rsidRPr="00C459F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Editorial Commentator</w:t>
            </w:r>
            <w:r w:rsidRPr="00C459F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Hyun Kyung Kim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SBS Deputy Executive Director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Jong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Pil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Park 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EBS</w:t>
            </w:r>
            <w:r w:rsidRPr="00C459F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Director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Steve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Seung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Hoon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Lee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CCTV Seoul Bureau Chief</w:t>
            </w:r>
            <w:r w:rsidRPr="00C459F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Lu</w:t>
            </w:r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ing</w:t>
            </w:r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ai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KBS</w:t>
            </w:r>
            <w:r w:rsidRPr="00C459F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Chief Producer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Ho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Sang Kim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NHK Seoul Bureau Chief </w:t>
            </w:r>
            <w:proofErr w:type="spellStart"/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Shuhei</w:t>
            </w:r>
            <w:proofErr w:type="spellEnd"/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IKEHATA</w:t>
            </w:r>
          </w:p>
          <w:p w:rsidR="00C459FA" w:rsidRPr="00C459FA" w:rsidRDefault="00C459FA" w:rsidP="006B457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SM Entertainment CEO</w:t>
            </w:r>
            <w:r w:rsidRPr="00C459FA">
              <w:rPr>
                <w:rFonts w:ascii="한양중고딕" w:eastAsia="한양중고딕" w:hAnsi="굴림" w:cs="굴림" w:hint="eastAsia"/>
                <w:color w:val="4B87CB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Young Min Kim</w:t>
            </w:r>
          </w:p>
        </w:tc>
      </w:tr>
      <w:tr w:rsidR="00C459FA" w:rsidRPr="00C459FA" w:rsidTr="002E7957">
        <w:trPr>
          <w:trHeight w:val="463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11:50~12:10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4C6C04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Speech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4C6C04" w:rsidP="006B4571">
            <w:pPr>
              <w:shd w:val="clear" w:color="auto" w:fill="FFFFFF"/>
              <w:wordWrap/>
              <w:spacing w:before="20" w:after="2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Guest Speech (20min)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51EC" w:rsidRDefault="004C6C04" w:rsidP="006B4571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ahoma" w:eastAsia="한양중고딕" w:hAnsi="굴림" w:cs="굴림"/>
                <w:color w:val="000000"/>
                <w:kern w:val="0"/>
                <w:sz w:val="18"/>
                <w:szCs w:val="18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A former director of Sachsen Media, Germany </w:t>
            </w:r>
          </w:p>
          <w:p w:rsidR="00C459FA" w:rsidRPr="00C459FA" w:rsidRDefault="004C6C04" w:rsidP="006B4571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Dr.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Detlef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ü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hn</w:t>
            </w:r>
            <w:proofErr w:type="spellEnd"/>
          </w:p>
        </w:tc>
      </w:tr>
      <w:tr w:rsidR="00C459FA" w:rsidRPr="00C459FA" w:rsidTr="002E7957">
        <w:trPr>
          <w:trHeight w:val="441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12:10~14:00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>Luncheon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4C6C04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Oksan</w:t>
            </w:r>
            <w:proofErr w:type="spellEnd"/>
            <w:r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Buffet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59FA" w:rsidRPr="00C459FA" w:rsidTr="004C6C04">
        <w:trPr>
          <w:trHeight w:val="816"/>
        </w:trPr>
        <w:tc>
          <w:tcPr>
            <w:tcW w:w="9230" w:type="dxa"/>
            <w:gridSpan w:val="5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51EC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ahoma" w:eastAsia="HY헤드라인M" w:hAnsi="굴림" w:cs="굴림"/>
                <w:b/>
                <w:bCs/>
                <w:color w:val="000000"/>
                <w:kern w:val="0"/>
                <w:szCs w:val="20"/>
              </w:rPr>
            </w:pPr>
            <w:r w:rsidRPr="00C459FA">
              <w:rPr>
                <w:rFonts w:ascii="Tahoma" w:eastAsia="HY헤드라인M" w:hAnsi="굴림" w:cs="굴림" w:hint="eastAsia"/>
                <w:b/>
                <w:bCs/>
                <w:color w:val="000000"/>
                <w:kern w:val="0"/>
                <w:szCs w:val="20"/>
              </w:rPr>
              <w:t>Session 2 : Promoting Inter-Korean exchanges and cooperation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HY헤드라인M" w:hAnsi="굴림" w:cs="굴림" w:hint="eastAsia"/>
                <w:b/>
                <w:bCs/>
                <w:color w:val="000000"/>
                <w:kern w:val="0"/>
                <w:szCs w:val="20"/>
              </w:rPr>
              <w:t>in communications and its future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Chair : The Korea Institute of Information and Communication Engineering President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Hak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Kee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Jung</w:t>
            </w:r>
          </w:p>
        </w:tc>
      </w:tr>
      <w:tr w:rsidR="00C459FA" w:rsidRPr="00C459FA" w:rsidTr="002E7957">
        <w:trPr>
          <w:trHeight w:val="762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14:00~14:20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13699E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 w:rsidR="00C459FA"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resentation 1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Current status of ICT and education for IT talents in North Korea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EA3DA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Pyongyang University of Science and Technology</w:t>
            </w:r>
            <w:r w:rsidRPr="00C459FA">
              <w:rPr>
                <w:rFonts w:ascii="한양중고딕" w:eastAsia="한양중고딕" w:hAnsi="굴림" w:cs="굴림" w:hint="eastAsia"/>
                <w:color w:val="4B87CB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Chancellor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Chan</w:t>
            </w:r>
            <w:r w:rsidR="00EA3DA3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Mo Park</w:t>
            </w:r>
          </w:p>
        </w:tc>
      </w:tr>
      <w:tr w:rsidR="00C459FA" w:rsidRPr="00C459FA" w:rsidTr="002E7957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lastRenderedPageBreak/>
              <w:t>14:20~14:40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13699E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Pr</w:t>
            </w:r>
            <w:r w:rsidR="00C459FA"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esentation 2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Special economic zone and IT of North Korea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(The status of IT utilization and telecom popularization in NK)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ASIAPRESS North Korea Team Leader</w:t>
            </w:r>
            <w:r w:rsidRPr="00C459FA">
              <w:rPr>
                <w:rFonts w:ascii="휴먼고딕" w:eastAsia="휴먼고딕" w:hAnsi="굴림" w:cs="굴림" w:hint="eastAsia"/>
                <w:color w:val="4B87CB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Jiro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Ishimaru</w:t>
            </w:r>
            <w:proofErr w:type="spellEnd"/>
          </w:p>
        </w:tc>
      </w:tr>
      <w:tr w:rsidR="00C459FA" w:rsidRPr="00C459FA" w:rsidTr="002E7957">
        <w:trPr>
          <w:trHeight w:val="656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14:40~15:00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13699E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Pr</w:t>
            </w:r>
            <w:r w:rsidR="00C459FA"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esentation 3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IT utilization for humanitarian assistance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(Focusing on Inter-Korean cooperation and remote medical services)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A former Medical Director of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Gaesung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Cooperating Hospital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Jung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Ryong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Kim</w:t>
            </w:r>
          </w:p>
        </w:tc>
      </w:tr>
      <w:tr w:rsidR="00C459FA" w:rsidRPr="00C459FA" w:rsidTr="002E7957">
        <w:trPr>
          <w:trHeight w:val="2274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8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15:00~15:40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Discussion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Discussion and Q&amp;A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>Chair, Presenters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Handysoft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CEO </w:t>
            </w:r>
            <w:r w:rsidR="00233A7D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Sang </w:t>
            </w:r>
            <w:r w:rsidR="009D7399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an Lee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NK Intellectuals Solidarity Chairman</w:t>
            </w:r>
            <w:r w:rsidRPr="00C459FA">
              <w:rPr>
                <w:rFonts w:ascii="한양중고딕" w:eastAsia="한양중고딕" w:hAnsi="굴림" w:cs="굴림" w:hint="eastAsia"/>
                <w:b/>
                <w:bCs/>
                <w:color w:val="4B87CB"/>
                <w:kern w:val="0"/>
                <w:sz w:val="18"/>
                <w:szCs w:val="18"/>
              </w:rPr>
              <w:t xml:space="preserve">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Heung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Kwang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Kim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KT Director</w:t>
            </w:r>
            <w:r w:rsidRPr="00C459FA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9D7399" w:rsidRPr="009D7399">
              <w:rPr>
                <w:rFonts w:ascii="휴먼고딕" w:eastAsia="휴먼고딕" w:hAnsi="굴림" w:cs="굴림" w:hint="eastAsia"/>
                <w:b/>
                <w:color w:val="000000"/>
                <w:kern w:val="0"/>
                <w:sz w:val="18"/>
                <w:szCs w:val="18"/>
              </w:rPr>
              <w:t>G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hil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Wook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Lee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Kyungnam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Prof.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Eul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Chul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Lim</w:t>
            </w:r>
          </w:p>
          <w:p w:rsidR="00C459FA" w:rsidRPr="00C459FA" w:rsidRDefault="009D7399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SNU Researcher </w:t>
            </w:r>
            <w:proofErr w:type="spellStart"/>
            <w:r w:rsidRPr="009D7399">
              <w:rPr>
                <w:rFonts w:ascii="Tahoma" w:eastAsia="휴먼고딕" w:hAnsi="굴림" w:cs="굴림" w:hint="eastAsia"/>
                <w:b/>
                <w:color w:val="000000"/>
                <w:kern w:val="0"/>
                <w:sz w:val="18"/>
                <w:szCs w:val="18"/>
              </w:rPr>
              <w:t>Geun</w:t>
            </w:r>
            <w:proofErr w:type="spellEnd"/>
            <w:r w:rsidRPr="009D7399">
              <w:rPr>
                <w:rFonts w:ascii="Tahoma" w:eastAsia="휴먼고딕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Young Lee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SGI Consulting President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Wan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Ryung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Yoo</w:t>
            </w:r>
            <w:proofErr w:type="spellEnd"/>
          </w:p>
        </w:tc>
      </w:tr>
      <w:tr w:rsidR="00C459FA" w:rsidRPr="00C459FA" w:rsidTr="002E7957">
        <w:trPr>
          <w:trHeight w:val="443"/>
        </w:trPr>
        <w:tc>
          <w:tcPr>
            <w:tcW w:w="1007" w:type="dxa"/>
            <w:tcBorders>
              <w:top w:val="single" w:sz="8" w:space="0" w:color="000000"/>
              <w:left w:val="nil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15:40~16:00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Break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59FA" w:rsidRPr="00C459FA" w:rsidTr="004C6C04">
        <w:trPr>
          <w:trHeight w:val="476"/>
        </w:trPr>
        <w:tc>
          <w:tcPr>
            <w:tcW w:w="9230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HY헤드라인M" w:hAnsi="굴림" w:cs="굴림" w:hint="eastAsia"/>
                <w:b/>
                <w:bCs/>
                <w:color w:val="000000"/>
                <w:kern w:val="0"/>
                <w:szCs w:val="20"/>
              </w:rPr>
              <w:t>Session 3 : The role of broadcasting and communications in Inter-Korean exchanges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Chair :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Kyungnam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Prof.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Dae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Kyu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Yoon [The Institute for Far Eastern Studies Director]</w:t>
            </w:r>
          </w:p>
        </w:tc>
      </w:tr>
      <w:tr w:rsidR="00C459FA" w:rsidRPr="00C459FA" w:rsidTr="002E7957">
        <w:trPr>
          <w:trHeight w:val="984"/>
        </w:trPr>
        <w:tc>
          <w:tcPr>
            <w:tcW w:w="1093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16:00~16:20</w:t>
            </w:r>
          </w:p>
        </w:tc>
        <w:tc>
          <w:tcPr>
            <w:tcW w:w="1273" w:type="dxa"/>
            <w:tcBorders>
              <w:top w:val="single" w:sz="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Presentation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Promotion of Inter-Korean exchanges in broadcasting and communications and the role of broadcasting and communications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>KISDI Senior Research Fellow</w:t>
            </w:r>
            <w:r w:rsidRPr="00C459FA">
              <w:rPr>
                <w:rFonts w:ascii="휴먼고딕" w:eastAsia="휴먼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Chul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Wan Kim</w:t>
            </w:r>
          </w:p>
        </w:tc>
      </w:tr>
      <w:tr w:rsidR="00C459FA" w:rsidRPr="00C459FA" w:rsidTr="002E7957">
        <w:trPr>
          <w:trHeight w:val="3905"/>
        </w:trPr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tted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16:20~17:40</w:t>
            </w:r>
            <w:r w:rsidRPr="00C459FA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Roundtable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Discussion on promoting exchanges with North Korea and ways to establish, maintain and develop channel for cooperation, encompassing session topics for 1, 2 and 3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Q&amp;A between presenters and discussion panels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A former director of Sachsen Media Germany </w:t>
            </w: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Dr.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Detlef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ü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hn</w:t>
            </w:r>
            <w:proofErr w:type="spellEnd"/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KBS Director of Inter-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korea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Cooperation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Yong Ki Kim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Yanbian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Prof.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Fengyu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Li 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Daekyeung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</w:t>
            </w: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Prof.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Gyu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Soo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Jang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Pyongyang University of Science and Technology Chancellor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Chan</w:t>
            </w:r>
            <w:r w:rsidR="00EA3DA3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Mo Park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ASIA PRESS Team Leader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Jiro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Ishimaru</w:t>
            </w:r>
            <w:proofErr w:type="spellEnd"/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A former Medical Director of </w:t>
            </w: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Gaesung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Cooperating Hospital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Jung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Ryong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Kim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KISDI Senior Research Fellow</w:t>
            </w:r>
            <w:r w:rsidRPr="00C459FA">
              <w:rPr>
                <w:rFonts w:ascii="휴먼고딕" w:eastAsia="휴먼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Chul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Wan Kim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CCTV Seoul Bureau Chief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Lu</w:t>
            </w:r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ingHai</w:t>
            </w:r>
            <w:proofErr w:type="spellEnd"/>
            <w:r w:rsidRPr="00C459FA">
              <w:rPr>
                <w:rFonts w:ascii="한양중고딕" w:eastAsia="한양중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NHK Seoul Bureau Chief </w:t>
            </w:r>
            <w:proofErr w:type="spellStart"/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Shuhei</w:t>
            </w:r>
            <w:proofErr w:type="spellEnd"/>
            <w:r w:rsidR="005051EC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IKEHATA</w:t>
            </w:r>
          </w:p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Dongguk</w:t>
            </w:r>
            <w:proofErr w:type="spellEnd"/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University </w:t>
            </w:r>
            <w:r w:rsidRPr="00C459FA">
              <w:rPr>
                <w:rFonts w:ascii="Tahoma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Prof.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Ho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kyu</w:t>
            </w:r>
            <w:proofErr w:type="spellEnd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Lee</w:t>
            </w:r>
          </w:p>
        </w:tc>
      </w:tr>
      <w:tr w:rsidR="00C459FA" w:rsidRPr="00C459FA" w:rsidTr="002E7957">
        <w:trPr>
          <w:trHeight w:val="240"/>
        </w:trPr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dotted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5A489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17:40~</w:t>
            </w:r>
            <w:r w:rsidR="005A4897">
              <w:rPr>
                <w:rFonts w:ascii="Tahoma" w:eastAsia="휴먼고딕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18:00</w:t>
            </w:r>
          </w:p>
        </w:tc>
        <w:tc>
          <w:tcPr>
            <w:tcW w:w="1273" w:type="dxa"/>
            <w:tcBorders>
              <w:top w:val="single" w:sz="8" w:space="0" w:color="000000"/>
              <w:left w:val="dotted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휴먼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Closing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before="20" w:after="2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Closing </w:t>
            </w:r>
            <w:r w:rsidR="005051EC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FA" w:rsidRPr="00C459FA" w:rsidRDefault="00C459FA" w:rsidP="006B457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59FA">
              <w:rPr>
                <w:rFonts w:ascii="Tahoma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KCC The Committee for the Promotion of Inter-Korean Exchanges in Broadcasting and Communications Chairman </w:t>
            </w:r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Won Je </w:t>
            </w:r>
            <w:proofErr w:type="spellStart"/>
            <w:r w:rsidRPr="00C459FA">
              <w:rPr>
                <w:rFonts w:ascii="Tahoma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Hur</w:t>
            </w:r>
            <w:proofErr w:type="spellEnd"/>
          </w:p>
        </w:tc>
      </w:tr>
    </w:tbl>
    <w:p w:rsidR="00C459FA" w:rsidRPr="0013699E" w:rsidRDefault="00C459FA" w:rsidP="00D12599">
      <w:pPr>
        <w:shd w:val="clear" w:color="auto" w:fill="FFFFFF"/>
        <w:spacing w:after="0" w:line="384" w:lineRule="auto"/>
        <w:textAlignment w:val="baseline"/>
        <w:rPr>
          <w:rFonts w:ascii="Georgia" w:eastAsia="굴림" w:hAnsi="Georgia" w:cs="굴림"/>
          <w:color w:val="000000"/>
          <w:kern w:val="0"/>
          <w:sz w:val="28"/>
          <w:szCs w:val="28"/>
        </w:rPr>
      </w:pPr>
    </w:p>
    <w:sectPr w:rsidR="00C459FA" w:rsidRPr="0013699E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6F" w:rsidRDefault="0062156F" w:rsidP="00C459FA">
      <w:pPr>
        <w:spacing w:after="0" w:line="240" w:lineRule="auto"/>
      </w:pPr>
      <w:r>
        <w:separator/>
      </w:r>
    </w:p>
  </w:endnote>
  <w:endnote w:type="continuationSeparator" w:id="0">
    <w:p w:rsidR="0062156F" w:rsidRDefault="0062156F" w:rsidP="00C4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3962"/>
      <w:docPartObj>
        <w:docPartGallery w:val="Page Numbers (Bottom of Page)"/>
        <w:docPartUnique/>
      </w:docPartObj>
    </w:sdtPr>
    <w:sdtEndPr/>
    <w:sdtContent>
      <w:p w:rsidR="002E7957" w:rsidRDefault="002E79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6A" w:rsidRPr="0077526A">
          <w:rPr>
            <w:noProof/>
            <w:lang w:val="ko-KR"/>
          </w:rPr>
          <w:t>1</w:t>
        </w:r>
        <w:r>
          <w:fldChar w:fldCharType="end"/>
        </w:r>
      </w:p>
    </w:sdtContent>
  </w:sdt>
  <w:p w:rsidR="002E7957" w:rsidRDefault="002E7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6F" w:rsidRDefault="0062156F" w:rsidP="00C459FA">
      <w:pPr>
        <w:spacing w:after="0" w:line="240" w:lineRule="auto"/>
      </w:pPr>
      <w:r>
        <w:separator/>
      </w:r>
    </w:p>
  </w:footnote>
  <w:footnote w:type="continuationSeparator" w:id="0">
    <w:p w:rsidR="0062156F" w:rsidRDefault="0062156F" w:rsidP="00C4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8"/>
    <w:rsid w:val="00030229"/>
    <w:rsid w:val="000569AF"/>
    <w:rsid w:val="00134348"/>
    <w:rsid w:val="0013699E"/>
    <w:rsid w:val="00146B42"/>
    <w:rsid w:val="00177155"/>
    <w:rsid w:val="001A28C5"/>
    <w:rsid w:val="001A5F95"/>
    <w:rsid w:val="001C23E2"/>
    <w:rsid w:val="0022400A"/>
    <w:rsid w:val="00233A7D"/>
    <w:rsid w:val="002634F5"/>
    <w:rsid w:val="002B5B32"/>
    <w:rsid w:val="002C0D8F"/>
    <w:rsid w:val="002C1AC8"/>
    <w:rsid w:val="002E7957"/>
    <w:rsid w:val="002F3CC2"/>
    <w:rsid w:val="003B1CD0"/>
    <w:rsid w:val="003B5A21"/>
    <w:rsid w:val="0040638B"/>
    <w:rsid w:val="004813AD"/>
    <w:rsid w:val="004A062B"/>
    <w:rsid w:val="004B48EF"/>
    <w:rsid w:val="004C6C04"/>
    <w:rsid w:val="004E40CD"/>
    <w:rsid w:val="005051EC"/>
    <w:rsid w:val="005201AC"/>
    <w:rsid w:val="005460E4"/>
    <w:rsid w:val="005533AF"/>
    <w:rsid w:val="005A4897"/>
    <w:rsid w:val="005A4C6A"/>
    <w:rsid w:val="005D6EC9"/>
    <w:rsid w:val="005F0811"/>
    <w:rsid w:val="00614E57"/>
    <w:rsid w:val="0062156F"/>
    <w:rsid w:val="00627F72"/>
    <w:rsid w:val="0063575A"/>
    <w:rsid w:val="006644DC"/>
    <w:rsid w:val="00675430"/>
    <w:rsid w:val="006948B6"/>
    <w:rsid w:val="006B226C"/>
    <w:rsid w:val="006B4571"/>
    <w:rsid w:val="006C06A3"/>
    <w:rsid w:val="007468DD"/>
    <w:rsid w:val="0077526A"/>
    <w:rsid w:val="00780216"/>
    <w:rsid w:val="007C2C3C"/>
    <w:rsid w:val="007D24B7"/>
    <w:rsid w:val="00800386"/>
    <w:rsid w:val="0082524E"/>
    <w:rsid w:val="008356F5"/>
    <w:rsid w:val="008472D5"/>
    <w:rsid w:val="00865EA7"/>
    <w:rsid w:val="00873474"/>
    <w:rsid w:val="008809FC"/>
    <w:rsid w:val="008D2C8A"/>
    <w:rsid w:val="009070B8"/>
    <w:rsid w:val="00972691"/>
    <w:rsid w:val="00977B41"/>
    <w:rsid w:val="00982757"/>
    <w:rsid w:val="009D7399"/>
    <w:rsid w:val="00A143A5"/>
    <w:rsid w:val="00AA5846"/>
    <w:rsid w:val="00AC2F6F"/>
    <w:rsid w:val="00B73D14"/>
    <w:rsid w:val="00C054A4"/>
    <w:rsid w:val="00C4185D"/>
    <w:rsid w:val="00C459FA"/>
    <w:rsid w:val="00C551EA"/>
    <w:rsid w:val="00C94CD6"/>
    <w:rsid w:val="00CB313D"/>
    <w:rsid w:val="00CD2F00"/>
    <w:rsid w:val="00CD50E1"/>
    <w:rsid w:val="00CE22BE"/>
    <w:rsid w:val="00CF18DB"/>
    <w:rsid w:val="00D12599"/>
    <w:rsid w:val="00D203FC"/>
    <w:rsid w:val="00D272C7"/>
    <w:rsid w:val="00D54774"/>
    <w:rsid w:val="00DE4A0C"/>
    <w:rsid w:val="00E014EA"/>
    <w:rsid w:val="00E10D81"/>
    <w:rsid w:val="00E30112"/>
    <w:rsid w:val="00E32AA1"/>
    <w:rsid w:val="00E426C7"/>
    <w:rsid w:val="00E57102"/>
    <w:rsid w:val="00E77332"/>
    <w:rsid w:val="00E97596"/>
    <w:rsid w:val="00EA3DA3"/>
    <w:rsid w:val="00EE295B"/>
    <w:rsid w:val="00F45290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43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343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34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C459F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C459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459FA"/>
  </w:style>
  <w:style w:type="paragraph" w:styleId="a6">
    <w:name w:val="footer"/>
    <w:basedOn w:val="a"/>
    <w:link w:val="Char1"/>
    <w:uiPriority w:val="99"/>
    <w:unhideWhenUsed/>
    <w:rsid w:val="00C459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4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43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343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34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C459F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C459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459FA"/>
  </w:style>
  <w:style w:type="paragraph" w:styleId="a6">
    <w:name w:val="footer"/>
    <w:basedOn w:val="a"/>
    <w:link w:val="Char1"/>
    <w:uiPriority w:val="99"/>
    <w:unhideWhenUsed/>
    <w:rsid w:val="00C459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4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7A67-12E3-4B06-AEDC-4C1EDAB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2015-10-07T02:22:00Z</cp:lastPrinted>
  <dcterms:created xsi:type="dcterms:W3CDTF">2015-10-07T01:42:00Z</dcterms:created>
  <dcterms:modified xsi:type="dcterms:W3CDTF">2015-10-07T04:48:00Z</dcterms:modified>
</cp:coreProperties>
</file>