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F27074"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Start w:id="1" w:name="_GoBack"/>
      <w:bookmarkEnd w:id="0"/>
      <w:bookmarkEnd w:id="1"/>
      <w:r w:rsidRPr="00F27074">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F27074"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F27074">
        <w:rPr>
          <w:rFonts w:ascii="Times New Roman" w:eastAsia="HY헤드라인M" w:hAnsi="Times New Roman" w:cs="Times New Roman"/>
          <w:b/>
          <w:color w:val="000000"/>
          <w:kern w:val="0"/>
          <w:sz w:val="32"/>
          <w:szCs w:val="32"/>
        </w:rPr>
        <w:t>NEWS RELEASE</w:t>
      </w:r>
    </w:p>
    <w:p w:rsidR="00914739" w:rsidRPr="00F27074"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F27074">
        <w:rPr>
          <w:rFonts w:ascii="Times New Roman" w:eastAsia="HY헤드라인M" w:hAnsi="Times New Roman" w:cs="Times New Roman"/>
          <w:b/>
          <w:color w:val="000000"/>
          <w:kern w:val="0"/>
          <w:sz w:val="24"/>
          <w:szCs w:val="24"/>
        </w:rPr>
        <w:t xml:space="preserve">Date: </w:t>
      </w:r>
      <w:r w:rsidR="00A90C3F" w:rsidRPr="00F27074">
        <w:rPr>
          <w:rFonts w:ascii="Times New Roman" w:eastAsia="HY헤드라인M" w:hAnsi="Times New Roman" w:cs="Times New Roman"/>
          <w:b/>
          <w:color w:val="000000"/>
          <w:kern w:val="0"/>
          <w:sz w:val="24"/>
          <w:szCs w:val="24"/>
        </w:rPr>
        <w:t>Tuesday, June 7</w:t>
      </w:r>
      <w:r w:rsidR="001D5977" w:rsidRPr="00F27074">
        <w:rPr>
          <w:rFonts w:ascii="Times New Roman" w:eastAsia="HY헤드라인M" w:hAnsi="Times New Roman" w:cs="Times New Roman"/>
          <w:b/>
          <w:color w:val="000000"/>
          <w:kern w:val="0"/>
          <w:sz w:val="24"/>
          <w:szCs w:val="24"/>
        </w:rPr>
        <w:t xml:space="preserve">, 2022 </w:t>
      </w:r>
    </w:p>
    <w:p w:rsidR="00914739" w:rsidRPr="00F27074"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F27074">
        <w:rPr>
          <w:rFonts w:ascii="Times New Roman" w:eastAsia="HY헤드라인M" w:hAnsi="Times New Roman" w:cs="Times New Roman"/>
          <w:b/>
          <w:color w:val="000000"/>
          <w:kern w:val="0"/>
          <w:sz w:val="24"/>
          <w:szCs w:val="24"/>
        </w:rPr>
        <w:t>Contact:</w:t>
      </w:r>
    </w:p>
    <w:p w:rsidR="00914739" w:rsidRPr="00F27074" w:rsidRDefault="00A90C3F" w:rsidP="00B1685A">
      <w:pPr>
        <w:wordWrap/>
        <w:snapToGrid w:val="0"/>
        <w:spacing w:after="0"/>
        <w:jc w:val="left"/>
        <w:textAlignment w:val="baseline"/>
        <w:rPr>
          <w:rFonts w:ascii="Times New Roman" w:eastAsia="HY헤드라인M" w:hAnsi="Times New Roman" w:cs="Times New Roman"/>
          <w:color w:val="000000"/>
          <w:kern w:val="0"/>
          <w:szCs w:val="24"/>
        </w:rPr>
      </w:pPr>
      <w:r w:rsidRPr="00F27074">
        <w:rPr>
          <w:rFonts w:ascii="Times New Roman" w:eastAsia="HY헤드라인M" w:hAnsi="Times New Roman" w:cs="Times New Roman"/>
          <w:color w:val="000000"/>
          <w:kern w:val="0"/>
          <w:szCs w:val="24"/>
        </w:rPr>
        <w:t>Broadcasting Advertisement Policy Division</w:t>
      </w:r>
      <w:r w:rsidR="00E00330" w:rsidRPr="00F27074">
        <w:rPr>
          <w:rFonts w:ascii="Times New Roman" w:eastAsia="HY헤드라인M" w:hAnsi="Times New Roman" w:cs="Times New Roman"/>
          <w:color w:val="000000"/>
          <w:kern w:val="0"/>
          <w:szCs w:val="24"/>
        </w:rPr>
        <w:t xml:space="preserve"> </w:t>
      </w:r>
      <w:r w:rsidRPr="00F27074">
        <w:rPr>
          <w:rFonts w:ascii="Times New Roman" w:eastAsia="HY헤드라인M" w:hAnsi="Times New Roman" w:cs="Times New Roman"/>
          <w:color w:val="000000"/>
          <w:kern w:val="0"/>
          <w:szCs w:val="24"/>
        </w:rPr>
        <w:t>(02-2110-1270, 1274</w:t>
      </w:r>
      <w:r w:rsidR="00F371A8" w:rsidRPr="00F27074">
        <w:rPr>
          <w:rFonts w:ascii="Times New Roman" w:eastAsia="HY헤드라인M" w:hAnsi="Times New Roman" w:cs="Times New Roman"/>
          <w:color w:val="000000"/>
          <w:kern w:val="0"/>
          <w:szCs w:val="24"/>
        </w:rPr>
        <w:t>)</w:t>
      </w:r>
    </w:p>
    <w:p w:rsidR="00B1685A" w:rsidRPr="00F27074"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F27074" w:rsidRDefault="007D192E">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408" w:lineRule="auto"/>
        <w:jc w:val="center"/>
        <w:textAlignment w:val="baseline"/>
        <w:rPr>
          <w:rFonts w:ascii="Times New Roman" w:eastAsia="HY헤드라인M" w:hAnsi="Times New Roman" w:cs="Times New Roman"/>
          <w:b/>
          <w:bCs/>
          <w:color w:val="000000"/>
          <w:kern w:val="0"/>
          <w:sz w:val="40"/>
          <w:szCs w:val="40"/>
        </w:rPr>
      </w:pPr>
      <w:r w:rsidRPr="00F27074">
        <w:rPr>
          <w:rFonts w:ascii="Times New Roman" w:eastAsia="HY견고딕" w:hAnsi="Times New Roman" w:cs="Times New Roman"/>
          <w:b/>
          <w:bCs/>
          <w:color w:val="000000"/>
          <w:kern w:val="0"/>
          <w:sz w:val="40"/>
          <w:szCs w:val="40"/>
        </w:rPr>
        <w:t xml:space="preserve">KCC </w:t>
      </w:r>
      <w:r w:rsidR="00A9196C" w:rsidRPr="00F27074">
        <w:rPr>
          <w:rFonts w:ascii="Times New Roman" w:eastAsia="HY견고딕" w:hAnsi="Times New Roman" w:cs="Times New Roman"/>
          <w:b/>
          <w:bCs/>
          <w:color w:val="000000"/>
          <w:kern w:val="0"/>
          <w:sz w:val="40"/>
          <w:szCs w:val="40"/>
        </w:rPr>
        <w:t xml:space="preserve">OPENS SECOND CONTEST FOR INNOVATIVE SME </w:t>
      </w:r>
      <w:r w:rsidR="00B647FA" w:rsidRPr="00F27074">
        <w:rPr>
          <w:rFonts w:ascii="Times New Roman" w:eastAsia="HY견고딕" w:hAnsi="Times New Roman" w:cs="Times New Roman"/>
          <w:b/>
          <w:bCs/>
          <w:color w:val="000000"/>
          <w:kern w:val="0"/>
          <w:sz w:val="40"/>
          <w:szCs w:val="40"/>
        </w:rPr>
        <w:t xml:space="preserve">BROADCAST </w:t>
      </w:r>
      <w:r w:rsidR="003F3FB7" w:rsidRPr="00F27074">
        <w:rPr>
          <w:rFonts w:ascii="Times New Roman" w:eastAsia="HY견고딕" w:hAnsi="Times New Roman" w:cs="Times New Roman"/>
          <w:b/>
          <w:bCs/>
          <w:color w:val="000000"/>
          <w:kern w:val="0"/>
          <w:sz w:val="40"/>
          <w:szCs w:val="40"/>
        </w:rPr>
        <w:t>ADVERTISING</w:t>
      </w:r>
    </w:p>
    <w:p w:rsidR="00900E07" w:rsidRPr="00F27074" w:rsidRDefault="00A9196C" w:rsidP="00A9196C">
      <w:pPr>
        <w:pStyle w:val="a3"/>
        <w:numPr>
          <w:ilvl w:val="0"/>
          <w:numId w:val="2"/>
        </w:numPr>
        <w:snapToGrid w:val="0"/>
        <w:spacing w:after="0"/>
        <w:ind w:leftChars="0"/>
        <w:textAlignment w:val="baseline"/>
        <w:rPr>
          <w:rFonts w:ascii="Times New Roman" w:eastAsia="HY헤드라인M" w:hAnsi="Times New Roman" w:cs="Times New Roman"/>
          <w:i/>
          <w:color w:val="000000"/>
          <w:spacing w:val="-16"/>
          <w:kern w:val="0"/>
          <w:sz w:val="30"/>
          <w:szCs w:val="30"/>
        </w:rPr>
      </w:pPr>
      <w:r w:rsidRPr="00F27074">
        <w:rPr>
          <w:rFonts w:ascii="Times New Roman" w:eastAsia="HY헤드라인M" w:hAnsi="Times New Roman" w:cs="Times New Roman"/>
          <w:i/>
          <w:color w:val="000000"/>
          <w:kern w:val="0"/>
          <w:sz w:val="28"/>
          <w:szCs w:val="28"/>
        </w:rPr>
        <w:t>17 companies</w:t>
      </w:r>
      <w:r w:rsidR="00B647FA" w:rsidRPr="00F27074">
        <w:rPr>
          <w:rFonts w:ascii="Times New Roman" w:eastAsia="HY헤드라인M" w:hAnsi="Times New Roman" w:cs="Times New Roman"/>
          <w:i/>
          <w:color w:val="000000"/>
          <w:kern w:val="0"/>
          <w:sz w:val="28"/>
          <w:szCs w:val="28"/>
        </w:rPr>
        <w:t xml:space="preserve"> to be selected</w:t>
      </w:r>
      <w:r w:rsidRPr="00F27074">
        <w:rPr>
          <w:rFonts w:ascii="Times New Roman" w:eastAsia="HY헤드라인M" w:hAnsi="Times New Roman" w:cs="Times New Roman"/>
          <w:i/>
          <w:color w:val="000000"/>
          <w:kern w:val="0"/>
          <w:sz w:val="28"/>
          <w:szCs w:val="28"/>
        </w:rPr>
        <w:t xml:space="preserve"> through contest held from June 7 to 20 </w:t>
      </w:r>
      <w:r w:rsidR="00900E07" w:rsidRPr="00F27074">
        <w:rPr>
          <w:rFonts w:ascii="Times New Roman" w:eastAsia="HY헤드라인M" w:hAnsi="Times New Roman" w:cs="Times New Roman"/>
          <w:i/>
          <w:color w:val="000000"/>
          <w:spacing w:val="-16"/>
          <w:kern w:val="0"/>
          <w:sz w:val="30"/>
          <w:szCs w:val="30"/>
        </w:rPr>
        <w:t xml:space="preserve">- </w:t>
      </w:r>
    </w:p>
    <w:p w:rsidR="00920521" w:rsidRPr="00F27074" w:rsidRDefault="00920521" w:rsidP="00B1685A">
      <w:pPr>
        <w:spacing w:after="0"/>
        <w:textAlignment w:val="baseline"/>
        <w:rPr>
          <w:rFonts w:ascii="Times New Roman" w:eastAsia="Times New Roman" w:hAnsi="Times New Roman" w:cs="Times New Roman"/>
          <w:color w:val="000000"/>
          <w:kern w:val="0"/>
          <w:sz w:val="24"/>
          <w:szCs w:val="24"/>
        </w:rPr>
      </w:pPr>
    </w:p>
    <w:p w:rsidR="00F601E9" w:rsidRPr="00270028" w:rsidRDefault="00F601E9" w:rsidP="00A9196C">
      <w:pPr>
        <w:pStyle w:val="a4"/>
        <w:spacing w:line="360" w:lineRule="auto"/>
        <w:rPr>
          <w:rFonts w:ascii="Times New Roman"/>
          <w:sz w:val="24"/>
          <w:szCs w:val="24"/>
        </w:rPr>
      </w:pPr>
      <w:r w:rsidRPr="00270028">
        <w:rPr>
          <w:rFonts w:ascii="Times New Roman" w:eastAsia="바탕체"/>
          <w:sz w:val="24"/>
          <w:szCs w:val="24"/>
        </w:rPr>
        <w:t xml:space="preserve">The Korea Communications Commission (KCC, Chairman Han Sang-hyuk) </w:t>
      </w:r>
      <w:r w:rsidR="00AF701D" w:rsidRPr="00270028">
        <w:rPr>
          <w:rFonts w:ascii="Times New Roman" w:eastAsia="바탕체"/>
          <w:sz w:val="24"/>
          <w:szCs w:val="24"/>
        </w:rPr>
        <w:t>along with the Korea Broadcast Advertising Corporation (KOBACO) will hold the second round of the 2022 Contest for Broadcast Advertising Production Support, targeted at innovative SMEs.*</w:t>
      </w:r>
    </w:p>
    <w:p w:rsidR="00A9196C" w:rsidRPr="00270028" w:rsidRDefault="00A9196C" w:rsidP="00A9196C">
      <w:pPr>
        <w:pStyle w:val="a4"/>
        <w:spacing w:line="312" w:lineRule="auto"/>
        <w:ind w:left="1160" w:hanging="360"/>
        <w:rPr>
          <w:rFonts w:ascii="Times New Roman" w:eastAsia="한양중고딕"/>
          <w:spacing w:val="-2"/>
          <w:sz w:val="24"/>
          <w:szCs w:val="24"/>
        </w:rPr>
      </w:pPr>
    </w:p>
    <w:tbl>
      <w:tblPr>
        <w:tblOverlap w:val="never"/>
        <w:tblW w:w="0" w:type="auto"/>
        <w:tblInd w:w="360" w:type="dxa"/>
        <w:tblCellMar>
          <w:top w:w="15" w:type="dxa"/>
          <w:left w:w="15" w:type="dxa"/>
          <w:bottom w:w="15" w:type="dxa"/>
          <w:right w:w="15" w:type="dxa"/>
        </w:tblCellMar>
        <w:tblLook w:val="04A0" w:firstRow="1" w:lastRow="0" w:firstColumn="1" w:lastColumn="0" w:noHBand="0" w:noVBand="1"/>
      </w:tblPr>
      <w:tblGrid>
        <w:gridCol w:w="8994"/>
      </w:tblGrid>
      <w:tr w:rsidR="00A9196C" w:rsidRPr="00270028" w:rsidTr="00A9196C">
        <w:trPr>
          <w:trHeight w:val="1578"/>
        </w:trPr>
        <w:tc>
          <w:tcPr>
            <w:tcW w:w="95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F701D" w:rsidRPr="00270028" w:rsidRDefault="00C159CD" w:rsidP="00240239">
            <w:pPr>
              <w:pStyle w:val="a4"/>
              <w:spacing w:line="336" w:lineRule="auto"/>
              <w:rPr>
                <w:rFonts w:ascii="Times New Roman" w:eastAsia="굴림"/>
                <w:sz w:val="24"/>
                <w:szCs w:val="24"/>
              </w:rPr>
            </w:pPr>
            <w:r w:rsidRPr="00270028">
              <w:rPr>
                <w:rFonts w:ascii="Times New Roman" w:eastAsia="한양중고딕"/>
                <w:sz w:val="24"/>
                <w:szCs w:val="24"/>
              </w:rPr>
              <w:t>*Venture, Inno-Bi</w:t>
            </w:r>
            <w:r w:rsidR="00AF701D" w:rsidRPr="00270028">
              <w:rPr>
                <w:rFonts w:ascii="Times New Roman" w:eastAsia="한양중고딕"/>
                <w:sz w:val="24"/>
                <w:szCs w:val="24"/>
              </w:rPr>
              <w:t>z(technology innovation</w:t>
            </w:r>
            <w:r w:rsidRPr="00270028">
              <w:rPr>
                <w:rFonts w:ascii="Times New Roman" w:eastAsia="한양중고딕"/>
                <w:sz w:val="24"/>
                <w:szCs w:val="24"/>
              </w:rPr>
              <w:t>), Main-</w:t>
            </w:r>
            <w:r w:rsidR="00AF701D" w:rsidRPr="00270028">
              <w:rPr>
                <w:rFonts w:ascii="Times New Roman" w:eastAsia="한양중고딕"/>
                <w:sz w:val="24"/>
                <w:szCs w:val="24"/>
              </w:rPr>
              <w:t>Biz (management innovation</w:t>
            </w:r>
            <w:r w:rsidRPr="00270028">
              <w:rPr>
                <w:rFonts w:ascii="Times New Roman" w:eastAsia="한양중고딕"/>
                <w:sz w:val="24"/>
                <w:szCs w:val="24"/>
              </w:rPr>
              <w:t>), Green-</w:t>
            </w:r>
            <w:r w:rsidR="00AF701D" w:rsidRPr="00270028">
              <w:rPr>
                <w:rFonts w:ascii="Times New Roman" w:eastAsia="한양중고딕"/>
                <w:sz w:val="24"/>
                <w:szCs w:val="24"/>
              </w:rPr>
              <w:t xml:space="preserve">Biz(excellent green management), Green-certified SMEs and global IP startup, IP </w:t>
            </w:r>
            <w:r w:rsidR="0088332A" w:rsidRPr="00270028">
              <w:rPr>
                <w:rFonts w:ascii="Times New Roman" w:eastAsia="한양중고딕"/>
                <w:sz w:val="24"/>
                <w:szCs w:val="24"/>
              </w:rPr>
              <w:t>management cer</w:t>
            </w:r>
            <w:r w:rsidRPr="00270028">
              <w:rPr>
                <w:rFonts w:ascii="Times New Roman" w:eastAsia="한양중고딕"/>
                <w:sz w:val="24"/>
                <w:szCs w:val="24"/>
              </w:rPr>
              <w:t>tified firms, social enterprises, preliminary social enterprises</w:t>
            </w:r>
            <w:r w:rsidR="00AF701D" w:rsidRPr="00270028">
              <w:rPr>
                <w:rFonts w:ascii="Times New Roman" w:eastAsia="한양중고딕"/>
                <w:sz w:val="24"/>
                <w:szCs w:val="24"/>
              </w:rPr>
              <w:t>,</w:t>
            </w:r>
            <w:r w:rsidRPr="00270028">
              <w:rPr>
                <w:rFonts w:ascii="Times New Roman" w:eastAsia="한양중고딕"/>
                <w:sz w:val="24"/>
                <w:szCs w:val="24"/>
              </w:rPr>
              <w:t xml:space="preserve"> firms supported by Korea Agro-Fisheries &amp; Food Trade Corporation (aT center), leading regional innovation firms, Green New Deal Promising Companies, Baby Unicorns, Innovative Product Designated Firms</w:t>
            </w:r>
            <w:r w:rsidR="00AF701D" w:rsidRPr="00270028">
              <w:rPr>
                <w:rFonts w:ascii="Times New Roman" w:eastAsia="한양중고딕"/>
                <w:sz w:val="24"/>
                <w:szCs w:val="24"/>
              </w:rPr>
              <w:t xml:space="preserve"> </w:t>
            </w:r>
          </w:p>
        </w:tc>
      </w:tr>
    </w:tbl>
    <w:p w:rsidR="00A9196C" w:rsidRPr="00270028" w:rsidRDefault="00A9196C" w:rsidP="00A9196C">
      <w:pPr>
        <w:pStyle w:val="a4"/>
        <w:spacing w:line="360" w:lineRule="auto"/>
        <w:rPr>
          <w:rFonts w:ascii="Times New Roman" w:eastAsia="바탕체"/>
          <w:spacing w:val="4"/>
          <w:sz w:val="24"/>
          <w:szCs w:val="24"/>
        </w:rPr>
      </w:pPr>
    </w:p>
    <w:p w:rsidR="0088332A" w:rsidRPr="00270028" w:rsidRDefault="0088332A" w:rsidP="00A9196C">
      <w:pPr>
        <w:pStyle w:val="a4"/>
        <w:spacing w:line="360" w:lineRule="auto"/>
        <w:rPr>
          <w:rFonts w:ascii="Times New Roman" w:eastAsia="굴림"/>
          <w:sz w:val="24"/>
          <w:szCs w:val="24"/>
        </w:rPr>
      </w:pPr>
      <w:r w:rsidRPr="00270028">
        <w:rPr>
          <w:rFonts w:ascii="Times New Roman" w:eastAsia="바탕체"/>
          <w:sz w:val="24"/>
          <w:szCs w:val="24"/>
        </w:rPr>
        <w:t xml:space="preserve">During the second round, 12 </w:t>
      </w:r>
      <w:r w:rsidR="00240239" w:rsidRPr="00270028">
        <w:rPr>
          <w:rFonts w:ascii="Times New Roman" w:eastAsia="바탕체"/>
          <w:sz w:val="24"/>
          <w:szCs w:val="24"/>
        </w:rPr>
        <w:t xml:space="preserve">firms </w:t>
      </w:r>
      <w:r w:rsidRPr="00270028">
        <w:rPr>
          <w:rFonts w:ascii="Times New Roman" w:eastAsia="바탕체"/>
          <w:sz w:val="24"/>
          <w:szCs w:val="24"/>
        </w:rPr>
        <w:t>for TV ads and 5 for radio</w:t>
      </w:r>
      <w:r w:rsidR="00240239" w:rsidRPr="00270028">
        <w:rPr>
          <w:rFonts w:ascii="Times New Roman" w:eastAsia="바탕체"/>
          <w:sz w:val="24"/>
          <w:szCs w:val="24"/>
        </w:rPr>
        <w:t xml:space="preserve"> will be selected for a total of 17 firms</w:t>
      </w:r>
      <w:r w:rsidRPr="00270028">
        <w:rPr>
          <w:rFonts w:ascii="Times New Roman" w:eastAsia="바탕체"/>
          <w:sz w:val="24"/>
          <w:szCs w:val="24"/>
        </w:rPr>
        <w:t xml:space="preserve">. </w:t>
      </w:r>
      <w:r w:rsidR="002370E6" w:rsidRPr="00270028">
        <w:rPr>
          <w:rFonts w:ascii="Times New Roman" w:eastAsia="바탕체"/>
          <w:sz w:val="24"/>
          <w:szCs w:val="24"/>
        </w:rPr>
        <w:t xml:space="preserve">For TV ads, </w:t>
      </w:r>
      <w:r w:rsidR="00240239" w:rsidRPr="00270028">
        <w:rPr>
          <w:rFonts w:ascii="Times New Roman" w:eastAsia="바탕체"/>
          <w:sz w:val="24"/>
          <w:szCs w:val="24"/>
        </w:rPr>
        <w:t xml:space="preserve">support for </w:t>
      </w:r>
      <w:r w:rsidR="002370E6" w:rsidRPr="00270028">
        <w:rPr>
          <w:rFonts w:ascii="Times New Roman" w:eastAsia="바탕체"/>
          <w:sz w:val="24"/>
          <w:szCs w:val="24"/>
        </w:rPr>
        <w:t>up to 50% of production costs (maximum 45 million KRW), and for radio ads, up to 70% of production costs</w:t>
      </w:r>
      <w:r w:rsidR="001706E9">
        <w:rPr>
          <w:rFonts w:ascii="Times New Roman" w:eastAsia="바탕체"/>
          <w:sz w:val="24"/>
          <w:szCs w:val="24"/>
        </w:rPr>
        <w:t xml:space="preserve"> (maximum 3 million KRW)</w:t>
      </w:r>
      <w:r w:rsidR="002370E6" w:rsidRPr="00270028">
        <w:rPr>
          <w:rFonts w:ascii="Times New Roman" w:eastAsia="바탕체"/>
          <w:sz w:val="24"/>
          <w:szCs w:val="24"/>
        </w:rPr>
        <w:t xml:space="preserve"> will </w:t>
      </w:r>
      <w:r w:rsidR="00240239" w:rsidRPr="00270028">
        <w:rPr>
          <w:rFonts w:ascii="Times New Roman" w:eastAsia="바탕체"/>
          <w:sz w:val="24"/>
          <w:szCs w:val="24"/>
        </w:rPr>
        <w:t>be provided</w:t>
      </w:r>
      <w:r w:rsidR="002370E6" w:rsidRPr="00270028">
        <w:rPr>
          <w:rFonts w:ascii="Times New Roman" w:eastAsia="바탕체"/>
          <w:sz w:val="24"/>
          <w:szCs w:val="24"/>
        </w:rPr>
        <w:t>.</w:t>
      </w:r>
    </w:p>
    <w:p w:rsidR="00A9196C" w:rsidRPr="00270028" w:rsidRDefault="00A9196C" w:rsidP="00A9196C">
      <w:pPr>
        <w:pStyle w:val="a4"/>
        <w:spacing w:line="360" w:lineRule="auto"/>
        <w:rPr>
          <w:rFonts w:ascii="Times New Roman" w:eastAsia="바탕체"/>
          <w:sz w:val="24"/>
          <w:szCs w:val="24"/>
        </w:rPr>
      </w:pPr>
    </w:p>
    <w:p w:rsidR="002370E6" w:rsidRPr="00270028" w:rsidRDefault="00D5683D" w:rsidP="00A9196C">
      <w:pPr>
        <w:pStyle w:val="a4"/>
        <w:spacing w:line="360" w:lineRule="auto"/>
        <w:rPr>
          <w:rFonts w:ascii="Times New Roman" w:eastAsia="굴림"/>
          <w:sz w:val="24"/>
          <w:szCs w:val="24"/>
        </w:rPr>
      </w:pPr>
      <w:r w:rsidRPr="00270028">
        <w:rPr>
          <w:rFonts w:ascii="Times New Roman" w:eastAsia="바탕체"/>
          <w:sz w:val="24"/>
          <w:szCs w:val="24"/>
        </w:rPr>
        <w:t xml:space="preserve">Additionally, systematic support will be provided </w:t>
      </w:r>
      <w:r w:rsidR="00221249" w:rsidRPr="00270028">
        <w:rPr>
          <w:rFonts w:ascii="Times New Roman" w:eastAsia="바탕체"/>
          <w:sz w:val="24"/>
          <w:szCs w:val="24"/>
        </w:rPr>
        <w:t xml:space="preserve">for marketing overall </w:t>
      </w:r>
      <w:r w:rsidR="002A4216" w:rsidRPr="00270028">
        <w:rPr>
          <w:rFonts w:ascii="Times New Roman" w:eastAsia="바탕체"/>
          <w:sz w:val="24"/>
          <w:szCs w:val="24"/>
        </w:rPr>
        <w:t xml:space="preserve">in addition to production costs </w:t>
      </w:r>
      <w:r w:rsidR="00221249" w:rsidRPr="00270028">
        <w:rPr>
          <w:rFonts w:ascii="Times New Roman" w:eastAsia="바탕체"/>
          <w:sz w:val="24"/>
          <w:szCs w:val="24"/>
        </w:rPr>
        <w:t>through consultation, including broadcast advertising production and transmission.</w:t>
      </w:r>
    </w:p>
    <w:p w:rsidR="00A9196C" w:rsidRPr="00270028" w:rsidRDefault="00A9196C" w:rsidP="00A9196C">
      <w:pPr>
        <w:pStyle w:val="a4"/>
        <w:spacing w:line="360" w:lineRule="auto"/>
        <w:rPr>
          <w:rFonts w:ascii="Times New Roman" w:eastAsia="바탕체"/>
          <w:sz w:val="24"/>
          <w:szCs w:val="24"/>
        </w:rPr>
      </w:pPr>
    </w:p>
    <w:p w:rsidR="00F2224A" w:rsidRPr="00270028" w:rsidRDefault="00F2224A" w:rsidP="00A9196C">
      <w:pPr>
        <w:pStyle w:val="a4"/>
        <w:spacing w:line="360" w:lineRule="auto"/>
        <w:rPr>
          <w:rFonts w:ascii="Times New Roman" w:eastAsia="굴림"/>
          <w:sz w:val="24"/>
          <w:szCs w:val="24"/>
        </w:rPr>
      </w:pPr>
      <w:r w:rsidRPr="00270028">
        <w:rPr>
          <w:rFonts w:ascii="Times New Roman" w:eastAsia="바탕체"/>
          <w:sz w:val="24"/>
          <w:szCs w:val="24"/>
        </w:rPr>
        <w:t>Since 2015, the KCC h</w:t>
      </w:r>
      <w:r w:rsidR="000B2BEB" w:rsidRPr="00270028">
        <w:rPr>
          <w:rFonts w:ascii="Times New Roman" w:eastAsia="바탕체"/>
          <w:sz w:val="24"/>
          <w:szCs w:val="24"/>
        </w:rPr>
        <w:t>as supported broadcast advertise</w:t>
      </w:r>
      <w:r w:rsidRPr="00270028">
        <w:rPr>
          <w:rFonts w:ascii="Times New Roman" w:eastAsia="바탕체"/>
          <w:sz w:val="24"/>
          <w:szCs w:val="24"/>
        </w:rPr>
        <w:t>ment costs for innovative SMEs that have excellent technology but experience difficult</w:t>
      </w:r>
      <w:r w:rsidR="00F27074" w:rsidRPr="00270028">
        <w:rPr>
          <w:rFonts w:ascii="Times New Roman" w:eastAsia="바탕체"/>
          <w:sz w:val="24"/>
          <w:szCs w:val="24"/>
        </w:rPr>
        <w:t>y</w:t>
      </w:r>
      <w:r w:rsidRPr="00270028">
        <w:rPr>
          <w:rFonts w:ascii="Times New Roman" w:eastAsia="바탕체"/>
          <w:sz w:val="24"/>
          <w:szCs w:val="24"/>
        </w:rPr>
        <w:t xml:space="preserve"> due to </w:t>
      </w:r>
      <w:r w:rsidR="00F27074" w:rsidRPr="00270028">
        <w:rPr>
          <w:rFonts w:ascii="Times New Roman" w:eastAsia="바탕체"/>
          <w:sz w:val="24"/>
          <w:szCs w:val="24"/>
        </w:rPr>
        <w:t>being not well known</w:t>
      </w:r>
      <w:r w:rsidR="000B2BEB" w:rsidRPr="00270028">
        <w:rPr>
          <w:rFonts w:ascii="Times New Roman" w:eastAsia="바탕체"/>
          <w:sz w:val="24"/>
          <w:szCs w:val="24"/>
        </w:rPr>
        <w:t xml:space="preserve"> or</w:t>
      </w:r>
      <w:r w:rsidR="00F27074" w:rsidRPr="00270028">
        <w:rPr>
          <w:rFonts w:ascii="Times New Roman" w:eastAsia="바탕체"/>
          <w:sz w:val="24"/>
          <w:szCs w:val="24"/>
        </w:rPr>
        <w:t xml:space="preserve"> </w:t>
      </w:r>
      <w:r w:rsidR="001706E9">
        <w:rPr>
          <w:rFonts w:ascii="Times New Roman" w:eastAsia="바탕체"/>
          <w:sz w:val="24"/>
          <w:szCs w:val="24"/>
        </w:rPr>
        <w:t>lacking sufficient</w:t>
      </w:r>
      <w:r w:rsidR="00F27074" w:rsidRPr="00270028">
        <w:rPr>
          <w:rFonts w:ascii="Times New Roman" w:eastAsia="바탕체"/>
          <w:sz w:val="24"/>
          <w:szCs w:val="24"/>
        </w:rPr>
        <w:t xml:space="preserve"> marketing capabilities</w:t>
      </w:r>
      <w:r w:rsidR="000B2BEB" w:rsidRPr="00270028">
        <w:rPr>
          <w:rFonts w:ascii="Times New Roman" w:eastAsia="바탕체"/>
          <w:sz w:val="24"/>
          <w:szCs w:val="24"/>
        </w:rPr>
        <w:t xml:space="preserve">. Since then, companies like Market Curly and </w:t>
      </w:r>
      <w:r w:rsidR="00F27074" w:rsidRPr="00270028">
        <w:rPr>
          <w:rFonts w:ascii="Times New Roman" w:eastAsia="바탕체"/>
          <w:sz w:val="24"/>
          <w:szCs w:val="24"/>
        </w:rPr>
        <w:t>Jakomo</w:t>
      </w:r>
      <w:r w:rsidR="000B2BEB" w:rsidRPr="00270028">
        <w:rPr>
          <w:rFonts w:ascii="Times New Roman" w:eastAsia="바탕체"/>
          <w:sz w:val="24"/>
          <w:szCs w:val="24"/>
        </w:rPr>
        <w:t xml:space="preserve"> have received support for broadcast advertisement costs through this initiative, laying the foundation for their growth. </w:t>
      </w:r>
    </w:p>
    <w:p w:rsidR="00F27074" w:rsidRPr="00270028" w:rsidRDefault="00F27074" w:rsidP="00A9196C">
      <w:pPr>
        <w:pStyle w:val="a4"/>
        <w:spacing w:line="360" w:lineRule="auto"/>
        <w:rPr>
          <w:rFonts w:ascii="Times New Roman" w:eastAsia="바탕체"/>
          <w:sz w:val="24"/>
          <w:szCs w:val="24"/>
        </w:rPr>
      </w:pPr>
    </w:p>
    <w:p w:rsidR="000B2BEB" w:rsidRPr="00270028" w:rsidRDefault="000B2BEB" w:rsidP="00A9196C">
      <w:pPr>
        <w:pStyle w:val="a4"/>
        <w:spacing w:line="360" w:lineRule="auto"/>
        <w:rPr>
          <w:rFonts w:ascii="Times New Roman" w:eastAsia="굴림"/>
          <w:sz w:val="24"/>
          <w:szCs w:val="24"/>
        </w:rPr>
      </w:pPr>
      <w:r w:rsidRPr="00270028">
        <w:rPr>
          <w:rFonts w:ascii="Times New Roman" w:eastAsia="바탕체"/>
          <w:sz w:val="24"/>
          <w:szCs w:val="24"/>
        </w:rPr>
        <w:t xml:space="preserve">This year, 47 innovative SMEs will receive </w:t>
      </w:r>
      <w:r w:rsidR="00F27074" w:rsidRPr="00270028">
        <w:rPr>
          <w:rFonts w:ascii="Times New Roman" w:eastAsia="바탕체"/>
          <w:sz w:val="24"/>
          <w:szCs w:val="24"/>
        </w:rPr>
        <w:t xml:space="preserve">a total of </w:t>
      </w:r>
      <w:r w:rsidRPr="00270028">
        <w:rPr>
          <w:rFonts w:ascii="Times New Roman" w:eastAsia="바탕체"/>
          <w:sz w:val="24"/>
          <w:szCs w:val="24"/>
        </w:rPr>
        <w:t>1.44 billion KRW in production cost support for broadcast advertisements. During the first round contest in February, 19 firms for TV commercials and 11 for radio (total of 30) were selected and are currently producing advertisements.</w:t>
      </w:r>
    </w:p>
    <w:p w:rsidR="00A9196C" w:rsidRPr="00270028" w:rsidRDefault="00A9196C" w:rsidP="00A9196C">
      <w:pPr>
        <w:pStyle w:val="a4"/>
        <w:spacing w:line="360" w:lineRule="auto"/>
        <w:rPr>
          <w:rFonts w:ascii="Times New Roman" w:eastAsia="바탕체"/>
          <w:spacing w:val="-12"/>
          <w:sz w:val="24"/>
          <w:szCs w:val="24"/>
        </w:rPr>
      </w:pPr>
    </w:p>
    <w:p w:rsidR="000B2BEB" w:rsidRPr="001706E9" w:rsidRDefault="000B2BEB" w:rsidP="00A9196C">
      <w:pPr>
        <w:pStyle w:val="a4"/>
        <w:spacing w:line="360" w:lineRule="auto"/>
        <w:rPr>
          <w:rFonts w:ascii="Times New Roman" w:eastAsia="굴림"/>
          <w:color w:val="auto"/>
          <w:sz w:val="24"/>
          <w:szCs w:val="24"/>
        </w:rPr>
      </w:pPr>
      <w:r w:rsidRPr="00270028">
        <w:rPr>
          <w:rFonts w:ascii="Times New Roman" w:eastAsia="바탕체"/>
          <w:sz w:val="24"/>
          <w:szCs w:val="24"/>
        </w:rPr>
        <w:t xml:space="preserve">The application period for </w:t>
      </w:r>
      <w:r w:rsidR="004D00EB" w:rsidRPr="00270028">
        <w:rPr>
          <w:rFonts w:ascii="Times New Roman" w:eastAsia="바탕체"/>
          <w:sz w:val="24"/>
          <w:szCs w:val="24"/>
        </w:rPr>
        <w:t xml:space="preserve">the second round of </w:t>
      </w:r>
      <w:r w:rsidR="00F27074" w:rsidRPr="00270028">
        <w:rPr>
          <w:rFonts w:ascii="Times New Roman" w:eastAsia="바탕체"/>
          <w:sz w:val="24"/>
          <w:szCs w:val="24"/>
        </w:rPr>
        <w:t xml:space="preserve">the contest </w:t>
      </w:r>
      <w:r w:rsidR="00E23A3A" w:rsidRPr="00270028">
        <w:rPr>
          <w:rFonts w:ascii="Times New Roman" w:eastAsia="바탕체"/>
          <w:sz w:val="24"/>
          <w:szCs w:val="24"/>
        </w:rPr>
        <w:t xml:space="preserve">is from Tuesday, June 7 to Friday, June 20 at 16:00. Interested firms </w:t>
      </w:r>
      <w:r w:rsidR="00E23A3A" w:rsidRPr="001706E9">
        <w:rPr>
          <w:rFonts w:ascii="Times New Roman" w:eastAsia="바탕체"/>
          <w:color w:val="auto"/>
          <w:sz w:val="24"/>
          <w:szCs w:val="24"/>
        </w:rPr>
        <w:t>can apply at the website designated for supporting SME broadcast advertising (http://</w:t>
      </w:r>
      <w:hyperlink r:id="rId8" w:history="1">
        <w:r w:rsidR="00E23A3A" w:rsidRPr="001706E9">
          <w:rPr>
            <w:rStyle w:val="a7"/>
            <w:rFonts w:ascii="Times New Roman" w:eastAsia="바탕체"/>
            <w:color w:val="auto"/>
            <w:sz w:val="24"/>
            <w:szCs w:val="24"/>
          </w:rPr>
          <w:t>www.kobaco.co.kr/smad</w:t>
        </w:r>
      </w:hyperlink>
      <w:r w:rsidR="00E23A3A" w:rsidRPr="001706E9">
        <w:rPr>
          <w:rFonts w:ascii="Times New Roman" w:eastAsia="바탕체"/>
          <w:color w:val="auto"/>
          <w:sz w:val="24"/>
          <w:szCs w:val="24"/>
        </w:rPr>
        <w:t>).</w:t>
      </w:r>
    </w:p>
    <w:p w:rsidR="00A9196C" w:rsidRPr="00F27074" w:rsidRDefault="00A9196C" w:rsidP="00A9196C">
      <w:pPr>
        <w:pStyle w:val="a4"/>
        <w:spacing w:line="336" w:lineRule="auto"/>
        <w:ind w:left="1170" w:hanging="370"/>
        <w:rPr>
          <w:rFonts w:ascii="Times New Roman" w:eastAsia="한양중고딕"/>
          <w:spacing w:val="-12"/>
          <w:sz w:val="26"/>
          <w:szCs w:val="26"/>
        </w:rPr>
      </w:pPr>
    </w:p>
    <w:p w:rsidR="00E23A3A" w:rsidRPr="00F27074" w:rsidRDefault="00A9196C" w:rsidP="001706E9">
      <w:pPr>
        <w:pStyle w:val="a4"/>
        <w:spacing w:line="336" w:lineRule="auto"/>
        <w:ind w:left="1170" w:hanging="370"/>
        <w:jc w:val="center"/>
        <w:rPr>
          <w:rFonts w:ascii="Times New Roman" w:eastAsia="한양중고딕"/>
          <w:sz w:val="22"/>
          <w:szCs w:val="26"/>
        </w:rPr>
      </w:pPr>
      <w:r w:rsidRPr="00F27074">
        <w:rPr>
          <w:rFonts w:ascii="Times New Roman" w:eastAsia="한양중고딕"/>
          <w:spacing w:val="-12"/>
          <w:sz w:val="22"/>
          <w:szCs w:val="26"/>
        </w:rPr>
        <w:t xml:space="preserve">※ </w:t>
      </w:r>
      <w:r w:rsidR="00E23A3A" w:rsidRPr="00F27074">
        <w:rPr>
          <w:rFonts w:ascii="Times New Roman" w:eastAsia="한양중고딕"/>
          <w:sz w:val="22"/>
          <w:szCs w:val="26"/>
        </w:rPr>
        <w:t>The application form, additional documents and other details can be found at the website, and the selection date may change according to the state of the application process.</w:t>
      </w:r>
    </w:p>
    <w:p w:rsidR="00E23A3A" w:rsidRPr="00F27074" w:rsidRDefault="00E23A3A" w:rsidP="00A9196C">
      <w:pPr>
        <w:pStyle w:val="a4"/>
        <w:spacing w:line="336" w:lineRule="auto"/>
        <w:ind w:left="1170" w:hanging="370"/>
        <w:rPr>
          <w:rFonts w:ascii="Times New Roman" w:eastAsia="굴림"/>
        </w:rPr>
      </w:pPr>
    </w:p>
    <w:p w:rsidR="00A9196C" w:rsidRPr="00F27074" w:rsidRDefault="00A9196C" w:rsidP="00900E07">
      <w:pPr>
        <w:spacing w:after="0" w:line="432" w:lineRule="auto"/>
        <w:textAlignment w:val="baseline"/>
        <w:rPr>
          <w:rFonts w:ascii="Times New Roman" w:eastAsia="Times New Roman" w:hAnsi="Times New Roman" w:cs="Times New Roman"/>
          <w:color w:val="000000"/>
          <w:kern w:val="0"/>
          <w:szCs w:val="24"/>
        </w:rPr>
      </w:pPr>
    </w:p>
    <w:p w:rsidR="00914739" w:rsidRPr="00F27074"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F27074">
        <w:rPr>
          <w:rFonts w:ascii="Times New Roman" w:eastAsia="휴먼명조" w:hAnsi="Times New Roman" w:cs="Times New Roman"/>
          <w:color w:val="000000"/>
          <w:kern w:val="0"/>
          <w:sz w:val="24"/>
          <w:szCs w:val="24"/>
        </w:rPr>
        <w:t>###</w:t>
      </w:r>
    </w:p>
    <w:p w:rsidR="00914739" w:rsidRPr="00F27074"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F27074">
        <w:rPr>
          <w:rFonts w:ascii="Times New Roman" w:eastAsia="Times New Roman" w:hAnsi="Times New Roman" w:cs="Times New Roman"/>
          <w:color w:val="000000"/>
          <w:kern w:val="0"/>
          <w:sz w:val="24"/>
          <w:szCs w:val="24"/>
        </w:rPr>
        <w:t>The Korea Communications Commission</w:t>
      </w:r>
    </w:p>
    <w:sectPr w:rsidR="00914739" w:rsidRPr="00F27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B13" w:rsidRDefault="00E44B13" w:rsidP="0073552A">
      <w:pPr>
        <w:spacing w:after="0" w:line="240" w:lineRule="auto"/>
      </w:pPr>
      <w:r>
        <w:separator/>
      </w:r>
    </w:p>
  </w:endnote>
  <w:endnote w:type="continuationSeparator" w:id="0">
    <w:p w:rsidR="00E44B13" w:rsidRDefault="00E44B13"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한컴바탕">
    <w:panose1 w:val="02030600000101010101"/>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B13" w:rsidRDefault="00E44B13" w:rsidP="0073552A">
      <w:pPr>
        <w:spacing w:after="0" w:line="240" w:lineRule="auto"/>
      </w:pPr>
      <w:r>
        <w:separator/>
      </w:r>
    </w:p>
  </w:footnote>
  <w:footnote w:type="continuationSeparator" w:id="0">
    <w:p w:rsidR="00E44B13" w:rsidRDefault="00E44B13"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912F7"/>
    <w:rsid w:val="000B2BEB"/>
    <w:rsid w:val="000C0DF9"/>
    <w:rsid w:val="000C70A0"/>
    <w:rsid w:val="001706E9"/>
    <w:rsid w:val="00187A4C"/>
    <w:rsid w:val="001A0E47"/>
    <w:rsid w:val="001D5977"/>
    <w:rsid w:val="002170BD"/>
    <w:rsid w:val="00221249"/>
    <w:rsid w:val="002370E6"/>
    <w:rsid w:val="00240239"/>
    <w:rsid w:val="00247EDB"/>
    <w:rsid w:val="00262ADA"/>
    <w:rsid w:val="00270028"/>
    <w:rsid w:val="002A4216"/>
    <w:rsid w:val="002B4799"/>
    <w:rsid w:val="00315792"/>
    <w:rsid w:val="003210C5"/>
    <w:rsid w:val="003540F9"/>
    <w:rsid w:val="003657DD"/>
    <w:rsid w:val="00377835"/>
    <w:rsid w:val="00377FE3"/>
    <w:rsid w:val="003847FE"/>
    <w:rsid w:val="003E5446"/>
    <w:rsid w:val="003F3FB7"/>
    <w:rsid w:val="00413527"/>
    <w:rsid w:val="0045408B"/>
    <w:rsid w:val="004859A3"/>
    <w:rsid w:val="004C1F34"/>
    <w:rsid w:val="004D00EB"/>
    <w:rsid w:val="004F086B"/>
    <w:rsid w:val="00514FB5"/>
    <w:rsid w:val="005D7350"/>
    <w:rsid w:val="00684BD8"/>
    <w:rsid w:val="006C1531"/>
    <w:rsid w:val="006D6E0C"/>
    <w:rsid w:val="0073552A"/>
    <w:rsid w:val="007A59A7"/>
    <w:rsid w:val="007D192E"/>
    <w:rsid w:val="00804DDB"/>
    <w:rsid w:val="0088332A"/>
    <w:rsid w:val="008A1992"/>
    <w:rsid w:val="008C15B8"/>
    <w:rsid w:val="00900E07"/>
    <w:rsid w:val="00911173"/>
    <w:rsid w:val="00914739"/>
    <w:rsid w:val="00920521"/>
    <w:rsid w:val="00940453"/>
    <w:rsid w:val="00A506F5"/>
    <w:rsid w:val="00A776DF"/>
    <w:rsid w:val="00A90C3F"/>
    <w:rsid w:val="00A9196C"/>
    <w:rsid w:val="00AB2AC5"/>
    <w:rsid w:val="00AF701D"/>
    <w:rsid w:val="00B1685A"/>
    <w:rsid w:val="00B530F8"/>
    <w:rsid w:val="00B647FA"/>
    <w:rsid w:val="00C11960"/>
    <w:rsid w:val="00C159CD"/>
    <w:rsid w:val="00C25F98"/>
    <w:rsid w:val="00C50A03"/>
    <w:rsid w:val="00D15590"/>
    <w:rsid w:val="00D21382"/>
    <w:rsid w:val="00D5683D"/>
    <w:rsid w:val="00D940A9"/>
    <w:rsid w:val="00DA7705"/>
    <w:rsid w:val="00DC7094"/>
    <w:rsid w:val="00E00330"/>
    <w:rsid w:val="00E23A3A"/>
    <w:rsid w:val="00E35A0D"/>
    <w:rsid w:val="00E44B13"/>
    <w:rsid w:val="00E9769C"/>
    <w:rsid w:val="00EB36F6"/>
    <w:rsid w:val="00EE6C2D"/>
    <w:rsid w:val="00F2224A"/>
    <w:rsid w:val="00F27074"/>
    <w:rsid w:val="00F371A8"/>
    <w:rsid w:val="00F601E9"/>
    <w:rsid w:val="00F945A0"/>
    <w:rsid w:val="00FA5769"/>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baco.co.kr/sma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2022-06-13T02:14:00Z</dcterms:created>
  <dcterms:modified xsi:type="dcterms:W3CDTF">2022-06-13T02:14:00Z</dcterms:modified>
  <cp:version>1100.0100.01</cp:version>
</cp:coreProperties>
</file>