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3A4EEF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</w:t>
      </w:r>
      <w:r w:rsidR="00F371A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day, May </w:t>
      </w:r>
      <w:r w:rsidR="0073552A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1</w:t>
      </w:r>
      <w:r w:rsidR="00A57E4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8</w:t>
      </w:r>
      <w:r w:rsidR="00F371A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2022</w:t>
      </w:r>
    </w:p>
    <w:p w:rsidR="00914739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Default="00A57E44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International Relations Division (02-2110-1331</w:t>
      </w:r>
      <w:r w:rsidR="0073552A">
        <w:rPr>
          <w:rFonts w:ascii="Times New Roman" w:eastAsia="HY헤드라인M" w:hAnsi="Times New Roman" w:cs="Times New Roman"/>
          <w:color w:val="000000"/>
          <w:kern w:val="0"/>
          <w:szCs w:val="24"/>
        </w:rPr>
        <w:t>,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1342</w:t>
      </w:r>
      <w:r w:rsidR="00F371A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B1685A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Default="007D192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A57E4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OPENS CONTEST FOR ‘2022 OUTSTANDING OVERSEAS BROADCASTING CO-PRODUCTION GRAND PRIZE’</w:t>
      </w:r>
    </w:p>
    <w:p w:rsidR="00914739" w:rsidRDefault="002B4799" w:rsidP="00920521">
      <w:pPr>
        <w:snapToGrid w:val="0"/>
        <w:spacing w:after="0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 w:rsidR="003A4EE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Application</w:t>
      </w:r>
      <w:r w:rsidR="00A5145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Period: </w:t>
      </w:r>
      <w:r w:rsidR="003A4EE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Wednesday, </w:t>
      </w:r>
      <w:r w:rsidR="00A5145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May 18 – </w:t>
      </w:r>
      <w:r w:rsidR="003A4EE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Friday, </w:t>
      </w:r>
      <w:r w:rsidR="00A5145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June 24, 2022 -</w:t>
      </w:r>
    </w:p>
    <w:p w:rsidR="00A5145F" w:rsidRPr="00920521" w:rsidRDefault="00A5145F" w:rsidP="00920521">
      <w:pPr>
        <w:snapToGrid w:val="0"/>
        <w:spacing w:after="0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- Awards Ceremony: October 2022 -  </w:t>
      </w:r>
    </w:p>
    <w:p w:rsidR="00920521" w:rsidRPr="00804DDB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A5145F" w:rsidRDefault="00A5145F" w:rsidP="00A5145F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Korea Communications Commission (Chairman Han Sang-hyuk) </w:t>
      </w:r>
      <w:r w:rsidR="004112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has opened 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public contest </w:t>
      </w:r>
      <w:r w:rsidR="009D21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 the “2022 Outstanding Overseas Co-Production Grand Prize” for broadcasting content in order to promote overseas bro</w:t>
      </w:r>
      <w:r w:rsidR="004112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adcasting content co-production and</w:t>
      </w:r>
      <w:r w:rsidR="003A4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D21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provide practical support for concluding co-production agreements</w:t>
      </w:r>
      <w:r w:rsidR="003A4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favorable conditions for broadcasters’ and producers’ creativity</w:t>
      </w:r>
      <w:r w:rsidR="009D21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A5145F" w:rsidRPr="00A5145F" w:rsidRDefault="00A5145F" w:rsidP="00A514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D21B3" w:rsidRPr="00A5145F" w:rsidRDefault="009D21B3" w:rsidP="00A5145F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Broadcasting content that was co-produced with an overseas partner and aired on a domestic or overseas broadcast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channel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during the period of January 2019 to 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end of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April 2022 are eligible for the Grand Prize.</w:t>
      </w:r>
    </w:p>
    <w:p w:rsidR="00A5145F" w:rsidRPr="00A5145F" w:rsidRDefault="00A5145F" w:rsidP="00A514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D21B3" w:rsidRPr="00A5145F" w:rsidRDefault="009D21B3" w:rsidP="00A514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The Korea Communications Commission </w:t>
      </w:r>
      <w:r w:rsidR="00FD6F3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will form a committee of judges composed of external experts in the field of broadcasting 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which will</w:t>
      </w:r>
      <w:r w:rsidR="00FD6F3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select three works (Grand Prize, Top Prize, First </w:t>
      </w:r>
      <w:r w:rsidR="00FD6F3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lastRenderedPageBreak/>
        <w:t xml:space="preserve">Prize) 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from </w:t>
      </w:r>
      <w:r w:rsidR="00FD6F3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the submissions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. The prizes will </w:t>
      </w:r>
      <w:r w:rsidR="00FD6F3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be awarded at the 2022 International Broadcasting Co-Production Conference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planned to be held</w:t>
      </w:r>
      <w:r w:rsidR="00FD6F3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="003A4EEF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in October.</w:t>
      </w:r>
    </w:p>
    <w:p w:rsidR="00A5145F" w:rsidRPr="00A5145F" w:rsidRDefault="00A5145F" w:rsidP="00A5145F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181A69" w:rsidRPr="00A5145F" w:rsidRDefault="003A4EEF" w:rsidP="00411236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The application period is from Wednesday, May 18 to Friday, June 24, 2022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. T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he application form and </w:t>
      </w:r>
      <w:r w:rsidR="00411236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detailed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instructions can be found on the Korea Communications Commission website (</w:t>
      </w:r>
      <w:r w:rsidRPr="00A5145F">
        <w:rPr>
          <w:rFonts w:ascii="Times New Roman" w:eastAsia="바탕체" w:hAnsi="Times New Roman" w:cs="Times New Roman"/>
          <w:color w:val="000000"/>
          <w:spacing w:val="-10"/>
          <w:kern w:val="0"/>
          <w:sz w:val="24"/>
          <w:szCs w:val="24"/>
        </w:rPr>
        <w:t>www.kcc.go.kr</w:t>
      </w:r>
      <w:r>
        <w:rPr>
          <w:rFonts w:ascii="Times New Roman" w:eastAsia="바탕체" w:hAnsi="Times New Roman" w:cs="Times New Roman"/>
          <w:color w:val="000000"/>
          <w:spacing w:val="-10"/>
          <w:kern w:val="0"/>
          <w:sz w:val="24"/>
          <w:szCs w:val="24"/>
        </w:rPr>
        <w:t>).</w:t>
      </w:r>
    </w:p>
    <w:p w:rsidR="004859A3" w:rsidRPr="00A5145F" w:rsidRDefault="004859A3" w:rsidP="003E544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14739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920521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92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05" w:rsidRDefault="00026B05" w:rsidP="0073552A">
      <w:pPr>
        <w:spacing w:after="0" w:line="240" w:lineRule="auto"/>
      </w:pPr>
      <w:r>
        <w:separator/>
      </w:r>
    </w:p>
  </w:endnote>
  <w:endnote w:type="continuationSeparator" w:id="0">
    <w:p w:rsidR="00026B05" w:rsidRDefault="00026B05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05" w:rsidRDefault="00026B05" w:rsidP="0073552A">
      <w:pPr>
        <w:spacing w:after="0" w:line="240" w:lineRule="auto"/>
      </w:pPr>
      <w:r>
        <w:separator/>
      </w:r>
    </w:p>
  </w:footnote>
  <w:footnote w:type="continuationSeparator" w:id="0">
    <w:p w:rsidR="00026B05" w:rsidRDefault="00026B05" w:rsidP="0073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14E27"/>
    <w:rsid w:val="00026B05"/>
    <w:rsid w:val="000912F7"/>
    <w:rsid w:val="000C0DF9"/>
    <w:rsid w:val="000C70A0"/>
    <w:rsid w:val="00181A69"/>
    <w:rsid w:val="001A0E47"/>
    <w:rsid w:val="002170BD"/>
    <w:rsid w:val="00247EDB"/>
    <w:rsid w:val="0029513C"/>
    <w:rsid w:val="002B4799"/>
    <w:rsid w:val="003210C5"/>
    <w:rsid w:val="003657DD"/>
    <w:rsid w:val="00377835"/>
    <w:rsid w:val="003847FE"/>
    <w:rsid w:val="003A4EEF"/>
    <w:rsid w:val="003D263F"/>
    <w:rsid w:val="003E5446"/>
    <w:rsid w:val="00411236"/>
    <w:rsid w:val="004859A3"/>
    <w:rsid w:val="00490953"/>
    <w:rsid w:val="004B39F2"/>
    <w:rsid w:val="00514FB5"/>
    <w:rsid w:val="00693A94"/>
    <w:rsid w:val="006C1531"/>
    <w:rsid w:val="006D6E0C"/>
    <w:rsid w:val="0073552A"/>
    <w:rsid w:val="007D192E"/>
    <w:rsid w:val="00804DDB"/>
    <w:rsid w:val="00914739"/>
    <w:rsid w:val="00920521"/>
    <w:rsid w:val="009D21B3"/>
    <w:rsid w:val="00A506F5"/>
    <w:rsid w:val="00A5145F"/>
    <w:rsid w:val="00A57E44"/>
    <w:rsid w:val="00A776DF"/>
    <w:rsid w:val="00AB2AC5"/>
    <w:rsid w:val="00B1685A"/>
    <w:rsid w:val="00B530F8"/>
    <w:rsid w:val="00C25F98"/>
    <w:rsid w:val="00D15590"/>
    <w:rsid w:val="00D940A9"/>
    <w:rsid w:val="00DA7705"/>
    <w:rsid w:val="00DC7094"/>
    <w:rsid w:val="00E35A0D"/>
    <w:rsid w:val="00E9769C"/>
    <w:rsid w:val="00ED77AB"/>
    <w:rsid w:val="00EE6C2D"/>
    <w:rsid w:val="00F371A8"/>
    <w:rsid w:val="00F945A0"/>
    <w:rsid w:val="00FA5769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2022-05-24T04:07:00Z</dcterms:created>
  <dcterms:modified xsi:type="dcterms:W3CDTF">2022-05-24T04:07:00Z</dcterms:modified>
  <cp:version>1100.0100.01</cp:version>
</cp:coreProperties>
</file>