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5670"/>
        <w:gridCol w:w="1898"/>
      </w:tblGrid>
      <w:tr w:rsidR="00134348" w:rsidRPr="00134348" w:rsidTr="00134348">
        <w:trPr>
          <w:trHeight w:val="504"/>
        </w:trPr>
        <w:tc>
          <w:tcPr>
            <w:tcW w:w="9230" w:type="dxa"/>
            <w:gridSpan w:val="3"/>
            <w:tcBorders>
              <w:top w:val="nil"/>
              <w:left w:val="nil"/>
              <w:bottom w:val="single" w:sz="18" w:space="0" w:color="FF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348" w:rsidRPr="00134348" w:rsidRDefault="00134348" w:rsidP="001A5F95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 wp14:anchorId="478199E2" wp14:editId="51F95D59">
                      <wp:extent cx="1478244" cy="284480"/>
                      <wp:effectExtent l="0" t="0" r="0" b="1270"/>
                      <wp:docPr id="6" name="직사각형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244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348" w:rsidRPr="00865EA7" w:rsidRDefault="00865EA7" w:rsidP="00134348">
                                  <w:pPr>
                                    <w:pStyle w:val="a3"/>
                                    <w:wordWrap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65EA7">
                                    <w:rPr>
                                      <w:rFonts w:ascii="한양중고딕" w:eastAsia="한양중고딕" w:hint="eastAsia"/>
                                      <w:b/>
                                      <w:bCs/>
                                      <w:spacing w:val="-2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March 17, 2015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6" o:spid="_x0000_s1026" style="width:116.4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" filled="f" stroked="f">
                      <v:textbox>
                        <w:txbxContent>
                          <w:p w:rsidR="00134348" w:rsidRPr="00865EA7" w:rsidRDefault="00865EA7" w:rsidP="00134348">
                            <w:pPr>
                              <w:pStyle w:val="a3"/>
                              <w:wordWr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5EA7">
                              <w:rPr>
                                <w:rFonts w:ascii="한양중고딕" w:eastAsia="한양중고딕" w:hint="eastAsia"/>
                                <w:b/>
                                <w:bCs/>
                                <w:spacing w:val="-20"/>
                                <w:sz w:val="28"/>
                                <w:szCs w:val="28"/>
                                <w:shd w:val="clear" w:color="auto" w:fill="FFFFFF"/>
                              </w:rPr>
                              <w:t>March 17, 2015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34348" w:rsidRPr="00134348" w:rsidTr="00C94CD6">
        <w:trPr>
          <w:trHeight w:val="1132"/>
        </w:trPr>
        <w:tc>
          <w:tcPr>
            <w:tcW w:w="1662" w:type="dxa"/>
            <w:vMerge w:val="restart"/>
            <w:tcBorders>
              <w:top w:val="single" w:sz="18" w:space="0" w:color="FF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348" w:rsidRPr="00134348" w:rsidRDefault="00134348" w:rsidP="001A5F95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082CF120" wp14:editId="3F2B117F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69850</wp:posOffset>
                  </wp:positionV>
                  <wp:extent cx="1017905" cy="965835"/>
                  <wp:effectExtent l="0" t="0" r="0" b="5715"/>
                  <wp:wrapTight wrapText="bothSides">
                    <wp:wrapPolygon edited="0">
                      <wp:start x="0" y="0"/>
                      <wp:lineTo x="0" y="21302"/>
                      <wp:lineTo x="21021" y="21302"/>
                      <wp:lineTo x="21021" y="0"/>
                      <wp:lineTo x="0" y="0"/>
                    </wp:wrapPolygon>
                  </wp:wrapTight>
                  <wp:docPr id="2" name="그림 2" descr="EMB0000104421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9989416" descr="EMB0000104421e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37" r="79273" b="21081"/>
                          <a:stretch/>
                        </pic:blipFill>
                        <pic:spPr bwMode="auto">
                          <a:xfrm>
                            <a:off x="0" y="0"/>
                            <a:ext cx="101790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tcBorders>
              <w:top w:val="single" w:sz="18" w:space="0" w:color="FF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348" w:rsidRPr="00134348" w:rsidRDefault="00134348" w:rsidP="001A5F95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 wp14:anchorId="724B09CE" wp14:editId="43C4076A">
                      <wp:extent cx="2719070" cy="491706"/>
                      <wp:effectExtent l="0" t="0" r="0" b="3810"/>
                      <wp:docPr id="5" name="직사각형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9070" cy="4917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348" w:rsidRPr="00134348" w:rsidRDefault="00134348" w:rsidP="00134348">
                                  <w:pPr>
                                    <w:pStyle w:val="a3"/>
                                    <w:shd w:val="clear" w:color="auto" w:fill="FFFFFF"/>
                                    <w:wordWrap/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52"/>
                                    </w:rPr>
                                  </w:pPr>
                                  <w:r w:rsidRPr="00134348">
                                    <w:rPr>
                                      <w:rFonts w:ascii="Georgia" w:hAnsi="Georgia"/>
                                      <w:b/>
                                      <w:sz w:val="52"/>
                                    </w:rPr>
                                    <w:t>Press Release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5" o:spid="_x0000_s1027" style="width:214.1pt;height:3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" filled="f" stroked="f">
                      <v:textbox>
                        <w:txbxContent>
                          <w:p w:rsidR="00134348" w:rsidRPr="00134348" w:rsidRDefault="00134348" w:rsidP="00134348">
                            <w:pPr>
                              <w:pStyle w:val="a3"/>
                              <w:shd w:val="clear" w:color="auto" w:fill="FFFFFF"/>
                              <w:wordWrap/>
                              <w:jc w:val="center"/>
                              <w:rPr>
                                <w:rFonts w:ascii="Georgia" w:hAnsi="Georgia"/>
                                <w:b/>
                                <w:sz w:val="52"/>
                              </w:rPr>
                            </w:pPr>
                            <w:r w:rsidRPr="00134348">
                              <w:rPr>
                                <w:rFonts w:ascii="Georgia" w:hAnsi="Georgia"/>
                                <w:b/>
                                <w:sz w:val="52"/>
                              </w:rPr>
                              <w:t>Press Release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98" w:type="dxa"/>
            <w:vMerge w:val="restart"/>
            <w:tcBorders>
              <w:top w:val="single" w:sz="18" w:space="0" w:color="FF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348" w:rsidRPr="00134348" w:rsidRDefault="00134348" w:rsidP="001A5F95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525D56C8" wp14:editId="61D7185C">
                  <wp:extent cx="1119728" cy="647505"/>
                  <wp:effectExtent l="0" t="0" r="4445" b="635"/>
                  <wp:docPr id="1" name="그림 1" descr="EMB0000104421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70036488" descr="EMB0000104421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243" cy="648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348" w:rsidRPr="00134348" w:rsidTr="00C94CD6">
        <w:trPr>
          <w:trHeight w:val="636"/>
        </w:trPr>
        <w:tc>
          <w:tcPr>
            <w:tcW w:w="1662" w:type="dxa"/>
            <w:vMerge/>
            <w:tcBorders>
              <w:top w:val="single" w:sz="18" w:space="0" w:color="FF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4348" w:rsidRPr="00134348" w:rsidRDefault="00134348" w:rsidP="001A5F95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348" w:rsidRPr="00134348" w:rsidRDefault="00134348" w:rsidP="001A5F95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 wp14:anchorId="13CE7C3B" wp14:editId="7380B21B">
                      <wp:extent cx="3519578" cy="367665"/>
                      <wp:effectExtent l="0" t="0" r="0" b="0"/>
                      <wp:docPr id="4" name="직사각형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9578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348" w:rsidRDefault="00134348" w:rsidP="00134348">
                                  <w:pPr>
                                    <w:pStyle w:val="a3"/>
                                    <w:wordWrap/>
                                    <w:spacing w:line="288" w:lineRule="auto"/>
                                  </w:pPr>
                                  <w:r>
                                    <w:rPr>
                                      <w:rFonts w:ascii="한양중고딕" w:eastAsia="한양중고딕" w:hint="eastAsia"/>
                                      <w:sz w:val="22"/>
                                      <w:szCs w:val="22"/>
                                    </w:rPr>
                                    <w:t>Please publish upon distribution on Mar. 17, 2015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4" o:spid="_x0000_s1028" style="width:277.15pt;height: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" filled="f" stroked="f">
                      <v:textbox>
                        <w:txbxContent>
                          <w:p w:rsidR="00134348" w:rsidRDefault="00134348" w:rsidP="00134348">
                            <w:pPr>
                              <w:pStyle w:val="a3"/>
                              <w:wordWrap/>
                              <w:spacing w:line="288" w:lineRule="auto"/>
                            </w:pPr>
                            <w:r>
                              <w:rPr>
                                <w:rFonts w:ascii="한양중고딕" w:eastAsia="한양중고딕" w:hint="eastAsia"/>
                                <w:sz w:val="22"/>
                                <w:szCs w:val="22"/>
                              </w:rPr>
                              <w:t>Please publish upon distribution on Mar. 17, 2015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98" w:type="dxa"/>
            <w:vMerge/>
            <w:tcBorders>
              <w:top w:val="single" w:sz="18" w:space="0" w:color="FF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4348" w:rsidRPr="00134348" w:rsidRDefault="00134348" w:rsidP="001A5F95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34348" w:rsidRPr="00134348" w:rsidTr="00134348">
        <w:trPr>
          <w:trHeight w:val="781"/>
        </w:trPr>
        <w:tc>
          <w:tcPr>
            <w:tcW w:w="923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348" w:rsidRPr="00134348" w:rsidRDefault="00134348" w:rsidP="001A5F95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 wp14:anchorId="2B3DAB5F" wp14:editId="77E43533">
                      <wp:extent cx="5377096" cy="460375"/>
                      <wp:effectExtent l="0" t="0" r="0" b="0"/>
                      <wp:docPr id="3" name="직사각형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7096" cy="460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14EA" w:rsidRDefault="00134348" w:rsidP="00E57102">
                                  <w:pPr>
                                    <w:pStyle w:val="a3"/>
                                    <w:spacing w:line="240" w:lineRule="auto"/>
                                    <w:rPr>
                                      <w:rFonts w:ascii="한양중고딕" w:eastAsia="한양중고딕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한양중고딕" w:hint="eastAsia"/>
                                      <w:sz w:val="22"/>
                                      <w:szCs w:val="22"/>
                                    </w:rPr>
                                    <w:t>Inquiry</w:t>
                                  </w:r>
                                  <w:r>
                                    <w:rPr>
                                      <w:rFonts w:ascii="한양중고딕" w:eastAsia="한양중고딕" w:hint="eastAsia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="00E014EA">
                                    <w:rPr>
                                      <w:rFonts w:ascii="한양중고딕" w:eastAsia="한양중고딕" w:hint="eastAsia"/>
                                      <w:sz w:val="22"/>
                                      <w:szCs w:val="22"/>
                                    </w:rPr>
                                    <w:t xml:space="preserve">MJ Park, Director of International Cooperation Division at </w:t>
                                  </w:r>
                                  <w:r>
                                    <w:rPr>
                                      <w:rFonts w:ascii="한양중고딕" w:eastAsia="한양중고딕" w:hint="eastAsia"/>
                                      <w:spacing w:val="-10"/>
                                      <w:sz w:val="22"/>
                                      <w:szCs w:val="22"/>
                                    </w:rPr>
                                    <w:t>2110-1331</w:t>
                                  </w:r>
                                  <w:r w:rsidR="00E014EA">
                                    <w:rPr>
                                      <w:rFonts w:ascii="한양중고딕" w:eastAsia="한양중고딕" w:hint="eastAsia"/>
                                      <w:spacing w:val="-10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</w:p>
                                <w:p w:rsidR="00134348" w:rsidRDefault="00E014EA" w:rsidP="00E57102">
                                  <w:pPr>
                                    <w:pStyle w:val="a3"/>
                                    <w:spacing w:line="240" w:lineRule="auto"/>
                                  </w:pPr>
                                  <w:r>
                                    <w:rPr>
                                      <w:rFonts w:ascii="한양중고딕" w:eastAsia="한양중고딕" w:hint="eastAsia"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SA Lee, Assistant Director of the sam</w:t>
                                  </w:r>
                                  <w:r w:rsidR="00E57102">
                                    <w:rPr>
                                      <w:rFonts w:ascii="한양중고딕" w:eastAsia="한양중고딕" w:hint="eastAsia"/>
                                      <w:spacing w:val="-10"/>
                                      <w:sz w:val="22"/>
                                      <w:szCs w:val="22"/>
                                    </w:rPr>
                                    <w:t>e D</w:t>
                                  </w:r>
                                  <w:r>
                                    <w:rPr>
                                      <w:rFonts w:ascii="한양중고딕" w:eastAsia="한양중고딕" w:hint="eastAsia"/>
                                      <w:spacing w:val="-10"/>
                                      <w:sz w:val="22"/>
                                      <w:szCs w:val="22"/>
                                    </w:rPr>
                                    <w:t>ivision at 2110-1334,</w:t>
                                  </w:r>
                                  <w:r w:rsidR="00134348">
                                    <w:rPr>
                                      <w:rFonts w:ascii="한양중고딕" w:eastAsia="한양중고딕" w:hint="eastAsia"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say@kcc.go.kr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3" o:spid="_x0000_s1029" style="width:423.4pt;height:3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" filled="f" stroked="f">
                      <v:textbox>
                        <w:txbxContent>
                          <w:p w:rsidR="00E014EA" w:rsidRDefault="00134348" w:rsidP="00E57102">
                            <w:pPr>
                              <w:pStyle w:val="a3"/>
                              <w:spacing w:line="240" w:lineRule="auto"/>
                              <w:rPr>
                                <w:rFonts w:ascii="한양중고딕" w:eastAsia="한양중고딕"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한양중고딕" w:hint="eastAsia"/>
                                <w:sz w:val="22"/>
                                <w:szCs w:val="22"/>
                              </w:rPr>
                              <w:t>Inquiry</w:t>
                            </w:r>
                            <w:r>
                              <w:rPr>
                                <w:rFonts w:ascii="한양중고딕" w:eastAsia="한양중고딕" w:hint="eastAsia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014EA">
                              <w:rPr>
                                <w:rFonts w:ascii="한양중고딕" w:eastAsia="한양중고딕" w:hint="eastAsia"/>
                                <w:sz w:val="22"/>
                                <w:szCs w:val="22"/>
                              </w:rPr>
                              <w:t xml:space="preserve">MJ Park, Director of International Cooperation Division at </w:t>
                            </w:r>
                            <w:r>
                              <w:rPr>
                                <w:rFonts w:ascii="한양중고딕" w:eastAsia="한양중고딕" w:hint="eastAsia"/>
                                <w:spacing w:val="-10"/>
                                <w:sz w:val="22"/>
                                <w:szCs w:val="22"/>
                              </w:rPr>
                              <w:t>2110-1331</w:t>
                            </w:r>
                            <w:r w:rsidR="00E014EA">
                              <w:rPr>
                                <w:rFonts w:ascii="한양중고딕" w:eastAsia="한양중고딕" w:hint="eastAsia"/>
                                <w:spacing w:val="-10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134348" w:rsidRDefault="00E014EA" w:rsidP="00E57102">
                            <w:pPr>
                              <w:pStyle w:val="a3"/>
                              <w:spacing w:line="240" w:lineRule="auto"/>
                            </w:pPr>
                            <w:r>
                              <w:rPr>
                                <w:rFonts w:ascii="한양중고딕" w:eastAsia="한양중고딕" w:hint="eastAsia"/>
                                <w:spacing w:val="-10"/>
                                <w:sz w:val="22"/>
                                <w:szCs w:val="22"/>
                              </w:rPr>
                              <w:t xml:space="preserve"> SA Lee, Assistant Director of the sam</w:t>
                            </w:r>
                            <w:r w:rsidR="00E57102">
                              <w:rPr>
                                <w:rFonts w:ascii="한양중고딕" w:eastAsia="한양중고딕" w:hint="eastAsia"/>
                                <w:spacing w:val="-10"/>
                                <w:sz w:val="22"/>
                                <w:szCs w:val="22"/>
                              </w:rPr>
                              <w:t>e D</w:t>
                            </w:r>
                            <w:r>
                              <w:rPr>
                                <w:rFonts w:ascii="한양중고딕" w:eastAsia="한양중고딕" w:hint="eastAsia"/>
                                <w:spacing w:val="-10"/>
                                <w:sz w:val="22"/>
                                <w:szCs w:val="22"/>
                              </w:rPr>
                              <w:t>ivision at 2110-1334,</w:t>
                            </w:r>
                            <w:r w:rsidR="00134348">
                              <w:rPr>
                                <w:rFonts w:ascii="한양중고딕" w:eastAsia="한양중고딕" w:hint="eastAsia"/>
                                <w:spacing w:val="-10"/>
                                <w:sz w:val="22"/>
                                <w:szCs w:val="22"/>
                              </w:rPr>
                              <w:t xml:space="preserve"> say@kcc.go.kr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134348" w:rsidRPr="00134348" w:rsidRDefault="00134348" w:rsidP="001A5F95">
      <w:pPr>
        <w:snapToGrid w:val="0"/>
        <w:spacing w:after="0" w:line="360" w:lineRule="auto"/>
        <w:ind w:hanging="184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34348" w:rsidRPr="00627F72" w:rsidRDefault="00627F72" w:rsidP="001A5F95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Georgia" w:eastAsia="HY헤드라인M" w:hAnsi="Georgia" w:cs="굴림"/>
          <w:color w:val="000000"/>
          <w:spacing w:val="-10"/>
          <w:kern w:val="0"/>
          <w:sz w:val="40"/>
          <w:szCs w:val="40"/>
        </w:rPr>
      </w:pPr>
      <w:r>
        <w:rPr>
          <w:rFonts w:ascii="Georgia" w:eastAsia="HY헤드라인M" w:hAnsi="Georgia" w:cs="굴림"/>
          <w:color w:val="000000"/>
          <w:spacing w:val="-10"/>
          <w:kern w:val="0"/>
          <w:sz w:val="40"/>
          <w:szCs w:val="40"/>
        </w:rPr>
        <w:t xml:space="preserve">KCC Chairman </w:t>
      </w:r>
      <w:r>
        <w:rPr>
          <w:rFonts w:ascii="Georgia" w:eastAsia="HY헤드라인M" w:hAnsi="Georgia" w:cs="굴림" w:hint="eastAsia"/>
          <w:color w:val="000000"/>
          <w:spacing w:val="-10"/>
          <w:kern w:val="0"/>
          <w:sz w:val="40"/>
          <w:szCs w:val="40"/>
        </w:rPr>
        <w:t>met with British, U.S and French regulators</w:t>
      </w:r>
      <w:r w:rsidR="00E10D81" w:rsidRPr="00E10D81">
        <w:rPr>
          <w:rFonts w:ascii="Georgia" w:eastAsia="HY헤드라인M" w:hAnsi="Georgia" w:cs="굴림"/>
          <w:color w:val="000000"/>
          <w:spacing w:val="-10"/>
          <w:kern w:val="0"/>
          <w:sz w:val="40"/>
          <w:szCs w:val="40"/>
        </w:rPr>
        <w:t xml:space="preserve"> of broadcast and telecommunications</w:t>
      </w:r>
      <w:r>
        <w:rPr>
          <w:rFonts w:ascii="Georgia" w:eastAsia="HY헤드라인M" w:hAnsi="Georgia" w:cs="굴림" w:hint="eastAsia"/>
          <w:color w:val="000000"/>
          <w:spacing w:val="-10"/>
          <w:kern w:val="0"/>
          <w:sz w:val="40"/>
          <w:szCs w:val="40"/>
        </w:rPr>
        <w:t xml:space="preserve"> </w:t>
      </w:r>
      <w:r w:rsidRPr="00E10D81">
        <w:rPr>
          <w:rFonts w:ascii="Georgia" w:eastAsia="HY헤드라인M" w:hAnsi="Georgia" w:cs="굴림"/>
          <w:color w:val="000000"/>
          <w:spacing w:val="-10"/>
          <w:kern w:val="0"/>
          <w:sz w:val="40"/>
          <w:szCs w:val="40"/>
        </w:rPr>
        <w:t>to strengthen t</w:t>
      </w:r>
      <w:r>
        <w:rPr>
          <w:rFonts w:ascii="Georgia" w:eastAsia="HY헤드라인M" w:hAnsi="Georgia" w:cs="굴림"/>
          <w:color w:val="000000"/>
          <w:spacing w:val="-10"/>
          <w:kern w:val="0"/>
          <w:sz w:val="40"/>
          <w:szCs w:val="40"/>
        </w:rPr>
        <w:t>he global partnership</w:t>
      </w:r>
    </w:p>
    <w:p w:rsidR="00134348" w:rsidRPr="00E32AA1" w:rsidRDefault="00134348" w:rsidP="001A5F95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HY헤드라인M" w:eastAsia="HY헤드라인M" w:hAnsi="굴림" w:cs="굴림"/>
          <w:color w:val="000000"/>
          <w:spacing w:val="-10"/>
          <w:kern w:val="0"/>
          <w:sz w:val="28"/>
          <w:szCs w:val="32"/>
        </w:rPr>
      </w:pPr>
      <w:r w:rsidRPr="00134348">
        <w:rPr>
          <w:rFonts w:ascii="HY헤드라인M" w:eastAsia="HY헤드라인M" w:hAnsi="굴림" w:cs="굴림" w:hint="eastAsia"/>
          <w:color w:val="000000"/>
          <w:spacing w:val="-10"/>
          <w:kern w:val="0"/>
          <w:sz w:val="28"/>
          <w:szCs w:val="32"/>
        </w:rPr>
        <w:t xml:space="preserve">- </w:t>
      </w:r>
      <w:r w:rsidR="00E10D81" w:rsidRPr="00E32AA1">
        <w:rPr>
          <w:rFonts w:ascii="HY헤드라인M" w:eastAsia="HY헤드라인M" w:hAnsi="굴림" w:cs="굴림" w:hint="eastAsia"/>
          <w:color w:val="000000"/>
          <w:spacing w:val="-10"/>
          <w:kern w:val="0"/>
          <w:sz w:val="28"/>
          <w:szCs w:val="32"/>
        </w:rPr>
        <w:t xml:space="preserve">Agreed on signing a </w:t>
      </w:r>
      <w:proofErr w:type="spellStart"/>
      <w:r w:rsidR="00E10D81" w:rsidRPr="00E32AA1">
        <w:rPr>
          <w:rFonts w:ascii="HY헤드라인M" w:eastAsia="HY헤드라인M" w:hAnsi="굴림" w:cs="굴림" w:hint="eastAsia"/>
          <w:color w:val="000000"/>
          <w:spacing w:val="-10"/>
          <w:kern w:val="0"/>
          <w:sz w:val="28"/>
          <w:szCs w:val="32"/>
        </w:rPr>
        <w:t>MoU</w:t>
      </w:r>
      <w:proofErr w:type="spellEnd"/>
      <w:r w:rsidR="00E10D81" w:rsidRPr="00E32AA1">
        <w:rPr>
          <w:rFonts w:ascii="HY헤드라인M" w:eastAsia="HY헤드라인M" w:hAnsi="굴림" w:cs="굴림" w:hint="eastAsia"/>
          <w:color w:val="000000"/>
          <w:spacing w:val="-10"/>
          <w:kern w:val="0"/>
          <w:sz w:val="28"/>
          <w:szCs w:val="32"/>
        </w:rPr>
        <w:t xml:space="preserve"> with</w:t>
      </w:r>
      <w:r w:rsidRPr="00134348">
        <w:rPr>
          <w:rFonts w:ascii="굴림" w:eastAsia="HY헤드라인M" w:hAnsi="굴림" w:cs="굴림"/>
          <w:color w:val="000000"/>
          <w:spacing w:val="-10"/>
          <w:kern w:val="0"/>
          <w:sz w:val="28"/>
          <w:szCs w:val="32"/>
        </w:rPr>
        <w:t xml:space="preserve"> </w:t>
      </w:r>
      <w:r w:rsidR="00675430">
        <w:rPr>
          <w:rFonts w:ascii="HY헤드라인M" w:eastAsia="HY헤드라인M" w:hAnsi="굴림" w:cs="굴림" w:hint="eastAsia"/>
          <w:color w:val="000000"/>
          <w:spacing w:val="-10"/>
          <w:kern w:val="0"/>
          <w:sz w:val="28"/>
          <w:szCs w:val="32"/>
        </w:rPr>
        <w:t>CSA</w:t>
      </w:r>
      <w:r w:rsidRPr="00134348">
        <w:rPr>
          <w:rFonts w:ascii="굴림" w:eastAsia="HY헤드라인M" w:hAnsi="굴림" w:cs="굴림"/>
          <w:color w:val="000000"/>
          <w:spacing w:val="-10"/>
          <w:kern w:val="0"/>
          <w:sz w:val="28"/>
          <w:szCs w:val="32"/>
        </w:rPr>
        <w:t xml:space="preserve"> </w:t>
      </w:r>
      <w:r w:rsidR="00E32AA1" w:rsidRPr="00E32AA1">
        <w:rPr>
          <w:rFonts w:ascii="HY헤드라인M" w:eastAsia="HY헤드라인M" w:hAnsi="굴림" w:cs="굴림"/>
          <w:color w:val="000000"/>
          <w:spacing w:val="-10"/>
          <w:kern w:val="0"/>
          <w:sz w:val="28"/>
          <w:szCs w:val="32"/>
        </w:rPr>
        <w:t>–</w:t>
      </w:r>
    </w:p>
    <w:p w:rsidR="00E32AA1" w:rsidRPr="00134348" w:rsidRDefault="00E32AA1" w:rsidP="001A5F95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E32AA1">
        <w:rPr>
          <w:rFonts w:ascii="HY헤드라인M" w:eastAsia="HY헤드라인M" w:hAnsi="굴림" w:cs="굴림" w:hint="eastAsia"/>
          <w:color w:val="000000"/>
          <w:spacing w:val="-10"/>
          <w:kern w:val="0"/>
          <w:sz w:val="28"/>
          <w:szCs w:val="32"/>
        </w:rPr>
        <w:t>- Reaffirmed the global leadership in ICT sector at MWC 2015 and made a successful entry into Europe-</w:t>
      </w:r>
    </w:p>
    <w:p w:rsidR="00066059" w:rsidRDefault="0063575A" w:rsidP="001A5F95">
      <w:pPr>
        <w:spacing w:line="360" w:lineRule="auto"/>
      </w:pPr>
    </w:p>
    <w:p w:rsidR="00C4185D" w:rsidRPr="00E426C7" w:rsidRDefault="00C4185D" w:rsidP="001A5F95">
      <w:pPr>
        <w:pStyle w:val="a3"/>
        <w:shd w:val="clear" w:color="auto" w:fill="FFFFFF"/>
        <w:spacing w:line="360" w:lineRule="auto"/>
        <w:rPr>
          <w:rFonts w:ascii="Georgia" w:eastAsia="휴먼명조" w:hAnsi="Georgia"/>
          <w:sz w:val="28"/>
          <w:szCs w:val="28"/>
          <w:shd w:val="clear" w:color="auto" w:fill="FFFFFF"/>
        </w:rPr>
      </w:pPr>
      <w:r w:rsidRPr="00E426C7">
        <w:rPr>
          <w:rFonts w:ascii="Georgia" w:eastAsia="휴먼명조" w:hAnsi="Georgia"/>
          <w:sz w:val="28"/>
          <w:szCs w:val="28"/>
          <w:shd w:val="clear" w:color="auto" w:fill="FFFFFF"/>
        </w:rPr>
        <w:t>Chairman</w:t>
      </w:r>
      <w:r w:rsidR="00E426C7" w:rsidRPr="00E426C7">
        <w:rPr>
          <w:rFonts w:ascii="Georgia" w:eastAsia="휴먼명조" w:hAnsi="Georgia" w:hint="eastAsia"/>
          <w:sz w:val="28"/>
          <w:szCs w:val="28"/>
          <w:shd w:val="clear" w:color="auto" w:fill="FFFFFF"/>
        </w:rPr>
        <w:t xml:space="preserve"> of Korea Communications Commission</w:t>
      </w:r>
      <w:r w:rsidR="006644DC">
        <w:rPr>
          <w:rFonts w:ascii="Georgia" w:eastAsia="휴먼명조" w:hAnsi="Georgia"/>
          <w:sz w:val="28"/>
          <w:szCs w:val="28"/>
          <w:shd w:val="clear" w:color="auto" w:fill="FFFFFF"/>
        </w:rPr>
        <w:t xml:space="preserve"> Choi </w:t>
      </w:r>
      <w:proofErr w:type="spellStart"/>
      <w:r w:rsidR="006644DC">
        <w:rPr>
          <w:rFonts w:ascii="Georgia" w:eastAsia="휴먼명조" w:hAnsi="Georgia"/>
          <w:sz w:val="28"/>
          <w:szCs w:val="28"/>
          <w:shd w:val="clear" w:color="auto" w:fill="FFFFFF"/>
        </w:rPr>
        <w:t>Sungjoon</w:t>
      </w:r>
      <w:proofErr w:type="spellEnd"/>
      <w:r w:rsidR="006644DC">
        <w:rPr>
          <w:rFonts w:ascii="Georgia" w:eastAsia="휴먼명조" w:hAnsi="Georgia"/>
          <w:sz w:val="28"/>
          <w:szCs w:val="28"/>
          <w:shd w:val="clear" w:color="auto" w:fill="FFFFFF"/>
        </w:rPr>
        <w:t xml:space="preserve"> </w:t>
      </w:r>
      <w:r w:rsidR="006644DC">
        <w:rPr>
          <w:rFonts w:ascii="Georgia" w:eastAsia="휴먼명조" w:hAnsi="Georgia" w:hint="eastAsia"/>
          <w:sz w:val="28"/>
          <w:szCs w:val="28"/>
          <w:shd w:val="clear" w:color="auto" w:fill="FFFFFF"/>
        </w:rPr>
        <w:t>held</w:t>
      </w:r>
      <w:r w:rsidRPr="00E426C7">
        <w:rPr>
          <w:rFonts w:ascii="Georgia" w:eastAsia="휴먼명조" w:hAnsi="Georgia"/>
          <w:sz w:val="28"/>
          <w:szCs w:val="28"/>
          <w:shd w:val="clear" w:color="auto" w:fill="FFFFFF"/>
        </w:rPr>
        <w:t xml:space="preserve"> meeting</w:t>
      </w:r>
      <w:r w:rsidR="006644DC">
        <w:rPr>
          <w:rFonts w:ascii="Georgia" w:eastAsia="휴먼명조" w:hAnsi="Georgia" w:hint="eastAsia"/>
          <w:sz w:val="28"/>
          <w:szCs w:val="28"/>
          <w:shd w:val="clear" w:color="auto" w:fill="FFFFFF"/>
        </w:rPr>
        <w:t>s</w:t>
      </w:r>
      <w:r w:rsidRPr="00E426C7">
        <w:rPr>
          <w:rFonts w:ascii="Georgia" w:eastAsia="휴먼명조" w:hAnsi="Georgia"/>
          <w:sz w:val="28"/>
          <w:szCs w:val="28"/>
          <w:shd w:val="clear" w:color="auto" w:fill="FFFFFF"/>
        </w:rPr>
        <w:t xml:space="preserve"> with his counterparts </w:t>
      </w:r>
      <w:r w:rsidR="006644DC">
        <w:rPr>
          <w:rFonts w:ascii="Georgia" w:eastAsia="휴먼명조" w:hAnsi="Georgia" w:hint="eastAsia"/>
          <w:sz w:val="28"/>
          <w:szCs w:val="28"/>
          <w:shd w:val="clear" w:color="auto" w:fill="FFFFFF"/>
        </w:rPr>
        <w:t xml:space="preserve">from </w:t>
      </w:r>
      <w:r w:rsidR="006644DC" w:rsidRPr="00E426C7">
        <w:rPr>
          <w:rFonts w:ascii="Georgia" w:eastAsia="휴먼명조" w:hAnsi="Georgia" w:hint="eastAsia"/>
          <w:sz w:val="28"/>
          <w:szCs w:val="28"/>
          <w:shd w:val="clear" w:color="auto" w:fill="FFFFFF"/>
        </w:rPr>
        <w:t>Office of Communications (</w:t>
      </w:r>
      <w:proofErr w:type="spellStart"/>
      <w:r w:rsidR="006644DC" w:rsidRPr="00E426C7">
        <w:rPr>
          <w:rFonts w:ascii="Georgia" w:eastAsia="휴먼명조" w:hAnsi="Georgia"/>
          <w:sz w:val="28"/>
          <w:szCs w:val="28"/>
          <w:shd w:val="clear" w:color="auto" w:fill="FFFFFF"/>
        </w:rPr>
        <w:t>Ofcom</w:t>
      </w:r>
      <w:proofErr w:type="spellEnd"/>
      <w:r w:rsidR="006644DC" w:rsidRPr="00E426C7">
        <w:rPr>
          <w:rFonts w:ascii="Georgia" w:eastAsia="휴먼명조" w:hAnsi="Georgia" w:hint="eastAsia"/>
          <w:sz w:val="28"/>
          <w:szCs w:val="28"/>
          <w:shd w:val="clear" w:color="auto" w:fill="FFFFFF"/>
        </w:rPr>
        <w:t>)</w:t>
      </w:r>
      <w:r w:rsidR="006644DC" w:rsidRPr="00E426C7">
        <w:rPr>
          <w:rFonts w:ascii="Georgia" w:eastAsia="휴먼명조" w:hAnsi="Georgia"/>
          <w:sz w:val="28"/>
          <w:szCs w:val="28"/>
          <w:shd w:val="clear" w:color="auto" w:fill="FFFFFF"/>
        </w:rPr>
        <w:t xml:space="preserve">, </w:t>
      </w:r>
      <w:r w:rsidR="006644DC" w:rsidRPr="00E426C7">
        <w:rPr>
          <w:rFonts w:ascii="Georgia" w:eastAsia="휴먼명조" w:hAnsi="Georgia" w:hint="eastAsia"/>
          <w:sz w:val="28"/>
          <w:szCs w:val="28"/>
          <w:shd w:val="clear" w:color="auto" w:fill="FFFFFF"/>
        </w:rPr>
        <w:t xml:space="preserve">Federal Communications </w:t>
      </w:r>
      <w:r w:rsidR="006644DC" w:rsidRPr="00E426C7">
        <w:rPr>
          <w:rFonts w:ascii="Georgia" w:eastAsia="휴먼명조" w:hAnsi="Georgia"/>
          <w:sz w:val="28"/>
          <w:szCs w:val="28"/>
          <w:shd w:val="clear" w:color="auto" w:fill="FFFFFF"/>
        </w:rPr>
        <w:t>Commission</w:t>
      </w:r>
      <w:r w:rsidR="006644DC" w:rsidRPr="00E426C7">
        <w:rPr>
          <w:rFonts w:ascii="Georgia" w:eastAsia="휴먼명조" w:hAnsi="Georgia" w:hint="eastAsia"/>
          <w:sz w:val="28"/>
          <w:szCs w:val="28"/>
          <w:shd w:val="clear" w:color="auto" w:fill="FFFFFF"/>
        </w:rPr>
        <w:t xml:space="preserve"> (</w:t>
      </w:r>
      <w:r w:rsidR="006644DC" w:rsidRPr="00E426C7">
        <w:rPr>
          <w:rFonts w:ascii="Georgia" w:eastAsia="휴먼명조" w:hAnsi="Georgia"/>
          <w:sz w:val="28"/>
          <w:szCs w:val="28"/>
          <w:shd w:val="clear" w:color="auto" w:fill="FFFFFF"/>
        </w:rPr>
        <w:t>FCC</w:t>
      </w:r>
      <w:r w:rsidR="006644DC" w:rsidRPr="00E426C7">
        <w:rPr>
          <w:rFonts w:ascii="Georgia" w:eastAsia="휴먼명조" w:hAnsi="Georgia" w:hint="eastAsia"/>
          <w:sz w:val="28"/>
          <w:szCs w:val="28"/>
          <w:shd w:val="clear" w:color="auto" w:fill="FFFFFF"/>
        </w:rPr>
        <w:t>)</w:t>
      </w:r>
      <w:r w:rsidR="006644DC" w:rsidRPr="00E426C7">
        <w:rPr>
          <w:rFonts w:ascii="Georgia" w:eastAsia="휴먼명조" w:hAnsi="Georgia"/>
          <w:sz w:val="28"/>
          <w:szCs w:val="28"/>
          <w:shd w:val="clear" w:color="auto" w:fill="FFFFFF"/>
        </w:rPr>
        <w:t xml:space="preserve"> and </w:t>
      </w:r>
      <w:proofErr w:type="spellStart"/>
      <w:r w:rsidR="006644DC" w:rsidRPr="00E426C7">
        <w:rPr>
          <w:rFonts w:ascii="Georgia" w:eastAsia="휴먼명조" w:hAnsi="Georgia" w:hint="eastAsia"/>
          <w:sz w:val="28"/>
          <w:szCs w:val="28"/>
          <w:shd w:val="clear" w:color="auto" w:fill="FFFFFF"/>
        </w:rPr>
        <w:t>Conseil</w:t>
      </w:r>
      <w:proofErr w:type="spellEnd"/>
      <w:r w:rsidR="006644DC" w:rsidRPr="00E426C7">
        <w:rPr>
          <w:rFonts w:ascii="Georgia" w:eastAsia="휴먼명조" w:hAnsi="Georgia" w:hint="eastAsia"/>
          <w:sz w:val="28"/>
          <w:szCs w:val="28"/>
          <w:shd w:val="clear" w:color="auto" w:fill="FFFFFF"/>
        </w:rPr>
        <w:t xml:space="preserve"> </w:t>
      </w:r>
      <w:proofErr w:type="spellStart"/>
      <w:r w:rsidR="006644DC" w:rsidRPr="00E426C7">
        <w:rPr>
          <w:rFonts w:ascii="Georgia" w:eastAsia="휴먼명조" w:hAnsi="Georgia" w:hint="eastAsia"/>
          <w:sz w:val="28"/>
          <w:szCs w:val="28"/>
          <w:shd w:val="clear" w:color="auto" w:fill="FFFFFF"/>
        </w:rPr>
        <w:t>Superieur</w:t>
      </w:r>
      <w:proofErr w:type="spellEnd"/>
      <w:r w:rsidR="006644DC" w:rsidRPr="00E426C7">
        <w:rPr>
          <w:rFonts w:ascii="Georgia" w:eastAsia="휴먼명조" w:hAnsi="Georgia" w:hint="eastAsia"/>
          <w:sz w:val="28"/>
          <w:szCs w:val="28"/>
          <w:shd w:val="clear" w:color="auto" w:fill="FFFFFF"/>
        </w:rPr>
        <w:t xml:space="preserve"> de </w:t>
      </w:r>
      <w:proofErr w:type="spellStart"/>
      <w:r w:rsidR="006644DC" w:rsidRPr="00E426C7">
        <w:rPr>
          <w:rFonts w:ascii="Georgia" w:eastAsia="휴먼명조" w:hAnsi="Georgia" w:hint="eastAsia"/>
          <w:sz w:val="28"/>
          <w:szCs w:val="28"/>
          <w:shd w:val="clear" w:color="auto" w:fill="FFFFFF"/>
        </w:rPr>
        <w:t>L</w:t>
      </w:r>
      <w:r w:rsidR="006644DC" w:rsidRPr="00E426C7">
        <w:rPr>
          <w:rFonts w:ascii="Georgia" w:eastAsia="휴먼명조" w:hAnsi="Georgia"/>
          <w:sz w:val="28"/>
          <w:szCs w:val="28"/>
          <w:shd w:val="clear" w:color="auto" w:fill="FFFFFF"/>
        </w:rPr>
        <w:t>’</w:t>
      </w:r>
      <w:r w:rsidR="006644DC" w:rsidRPr="00E426C7">
        <w:rPr>
          <w:rFonts w:ascii="Georgia" w:eastAsia="휴먼명조" w:hAnsi="Georgia" w:hint="eastAsia"/>
          <w:sz w:val="28"/>
          <w:szCs w:val="28"/>
          <w:shd w:val="clear" w:color="auto" w:fill="FFFFFF"/>
        </w:rPr>
        <w:t>Audioviduel</w:t>
      </w:r>
      <w:proofErr w:type="spellEnd"/>
      <w:r w:rsidR="006644DC" w:rsidRPr="00E426C7">
        <w:rPr>
          <w:rFonts w:ascii="Georgia" w:eastAsia="휴먼명조" w:hAnsi="Georgia" w:hint="eastAsia"/>
          <w:sz w:val="28"/>
          <w:szCs w:val="28"/>
          <w:shd w:val="clear" w:color="auto" w:fill="FFFFFF"/>
        </w:rPr>
        <w:t xml:space="preserve"> (</w:t>
      </w:r>
      <w:r w:rsidR="006644DC" w:rsidRPr="00E426C7">
        <w:rPr>
          <w:rFonts w:ascii="Georgia" w:eastAsia="휴먼명조" w:hAnsi="Georgia"/>
          <w:sz w:val="28"/>
          <w:szCs w:val="28"/>
          <w:shd w:val="clear" w:color="auto" w:fill="FFFFFF"/>
        </w:rPr>
        <w:t>CSA</w:t>
      </w:r>
      <w:r w:rsidR="006644DC" w:rsidRPr="00E426C7">
        <w:rPr>
          <w:rFonts w:ascii="Georgia" w:eastAsia="휴먼명조" w:hAnsi="Georgia" w:hint="eastAsia"/>
          <w:sz w:val="28"/>
          <w:szCs w:val="28"/>
          <w:shd w:val="clear" w:color="auto" w:fill="FFFFFF"/>
        </w:rPr>
        <w:t>)</w:t>
      </w:r>
      <w:r w:rsidR="006644DC">
        <w:rPr>
          <w:rFonts w:ascii="Georgia" w:eastAsia="휴먼명조" w:hAnsi="Georgia"/>
          <w:sz w:val="28"/>
          <w:szCs w:val="28"/>
          <w:shd w:val="clear" w:color="auto" w:fill="FFFFFF"/>
        </w:rPr>
        <w:t xml:space="preserve"> </w:t>
      </w:r>
      <w:r w:rsidR="00E32AA1" w:rsidRPr="00E426C7">
        <w:rPr>
          <w:rFonts w:ascii="Georgia" w:eastAsia="휴먼명조" w:hAnsi="Georgia"/>
          <w:sz w:val="28"/>
          <w:szCs w:val="28"/>
          <w:shd w:val="clear" w:color="auto" w:fill="FFFFFF"/>
        </w:rPr>
        <w:t xml:space="preserve">to discuss the </w:t>
      </w:r>
      <w:r w:rsidR="005460E4">
        <w:rPr>
          <w:rFonts w:ascii="Georgia" w:eastAsia="휴먼명조" w:hAnsi="Georgia" w:hint="eastAsia"/>
          <w:sz w:val="28"/>
          <w:szCs w:val="28"/>
          <w:shd w:val="clear" w:color="auto" w:fill="FFFFFF"/>
        </w:rPr>
        <w:t>current</w:t>
      </w:r>
      <w:r w:rsidR="00E32AA1" w:rsidRPr="00E426C7">
        <w:rPr>
          <w:rFonts w:ascii="Georgia" w:eastAsia="휴먼명조" w:hAnsi="Georgia"/>
          <w:sz w:val="28"/>
          <w:szCs w:val="28"/>
          <w:shd w:val="clear" w:color="auto" w:fill="FFFFFF"/>
        </w:rPr>
        <w:t xml:space="preserve"> issues</w:t>
      </w:r>
      <w:r w:rsidR="00E32AA1" w:rsidRPr="00E426C7">
        <w:rPr>
          <w:rFonts w:ascii="Georgia" w:eastAsia="휴먼명조" w:hAnsi="Georgia" w:hint="eastAsia"/>
          <w:sz w:val="28"/>
          <w:szCs w:val="28"/>
          <w:shd w:val="clear" w:color="auto" w:fill="FFFFFF"/>
        </w:rPr>
        <w:t xml:space="preserve"> in the broadcasting and telecommunications field.</w:t>
      </w:r>
      <w:r w:rsidR="006644DC">
        <w:rPr>
          <w:rFonts w:ascii="Georgia" w:eastAsia="휴먼명조" w:hAnsi="Georgia" w:hint="eastAsia"/>
          <w:sz w:val="28"/>
          <w:szCs w:val="28"/>
          <w:shd w:val="clear" w:color="auto" w:fill="FFFFFF"/>
        </w:rPr>
        <w:t xml:space="preserve"> </w:t>
      </w:r>
      <w:r w:rsidR="005D6EC9">
        <w:rPr>
          <w:rFonts w:ascii="Georgia" w:eastAsia="휴먼명조" w:hAnsi="Georgia" w:hint="eastAsia"/>
          <w:sz w:val="28"/>
          <w:szCs w:val="28"/>
          <w:shd w:val="clear" w:color="auto" w:fill="FFFFFF"/>
        </w:rPr>
        <w:t>B</w:t>
      </w:r>
      <w:r w:rsidR="005D6EC9" w:rsidRPr="00E426C7">
        <w:rPr>
          <w:rFonts w:ascii="Georgia" w:eastAsia="휴먼명조" w:hAnsi="Georgia" w:hint="eastAsia"/>
          <w:sz w:val="28"/>
          <w:szCs w:val="28"/>
          <w:shd w:val="clear" w:color="auto" w:fill="FFFFFF"/>
        </w:rPr>
        <w:t xml:space="preserve">y having a </w:t>
      </w:r>
      <w:r w:rsidR="005D6EC9">
        <w:rPr>
          <w:rFonts w:ascii="Georgia" w:eastAsia="휴먼명조" w:hAnsi="Georgia" w:hint="eastAsia"/>
          <w:sz w:val="28"/>
          <w:szCs w:val="28"/>
          <w:shd w:val="clear" w:color="auto" w:fill="FFFFFF"/>
        </w:rPr>
        <w:t xml:space="preserve">continuous </w:t>
      </w:r>
      <w:r w:rsidR="005D6EC9" w:rsidRPr="00E426C7">
        <w:rPr>
          <w:rFonts w:ascii="Georgia" w:eastAsia="휴먼명조" w:hAnsi="Georgia" w:hint="eastAsia"/>
          <w:sz w:val="28"/>
          <w:szCs w:val="28"/>
          <w:shd w:val="clear" w:color="auto" w:fill="FFFFFF"/>
        </w:rPr>
        <w:t>dialog</w:t>
      </w:r>
      <w:r w:rsidR="005D6EC9">
        <w:rPr>
          <w:rFonts w:ascii="Georgia" w:eastAsia="휴먼명조" w:hAnsi="Georgia" w:hint="eastAsia"/>
          <w:sz w:val="28"/>
          <w:szCs w:val="28"/>
          <w:shd w:val="clear" w:color="auto" w:fill="FFFFFF"/>
        </w:rPr>
        <w:t>ue on the policy directions</w:t>
      </w:r>
      <w:r w:rsidR="005D6EC9">
        <w:rPr>
          <w:rFonts w:ascii="Georgia" w:eastAsia="휴먼명조" w:hAnsi="Georgia" w:hint="eastAsia"/>
          <w:sz w:val="28"/>
          <w:szCs w:val="28"/>
          <w:shd w:val="clear" w:color="auto" w:fill="FFFFFF"/>
        </w:rPr>
        <w:t>, t</w:t>
      </w:r>
      <w:r w:rsidR="006644DC">
        <w:rPr>
          <w:rFonts w:ascii="Georgia" w:eastAsia="휴먼명조" w:hAnsi="Georgia" w:hint="eastAsia"/>
          <w:sz w:val="28"/>
          <w:szCs w:val="28"/>
          <w:shd w:val="clear" w:color="auto" w:fill="FFFFFF"/>
        </w:rPr>
        <w:t>hey agreed upon advancing</w:t>
      </w:r>
      <w:r w:rsidR="005460E4">
        <w:rPr>
          <w:rFonts w:ascii="Georgia" w:eastAsia="휴먼명조" w:hAnsi="Georgia" w:hint="eastAsia"/>
          <w:sz w:val="28"/>
          <w:szCs w:val="28"/>
          <w:shd w:val="clear" w:color="auto" w:fill="FFFFFF"/>
        </w:rPr>
        <w:t xml:space="preserve"> </w:t>
      </w:r>
      <w:r w:rsidR="00977B41" w:rsidRPr="00E426C7">
        <w:rPr>
          <w:rFonts w:ascii="Georgia" w:eastAsia="휴먼명조" w:hAnsi="Georgia"/>
          <w:sz w:val="28"/>
          <w:szCs w:val="28"/>
          <w:shd w:val="clear" w:color="auto" w:fill="FFFFFF"/>
        </w:rPr>
        <w:t>cooperative</w:t>
      </w:r>
      <w:r w:rsidR="00E32AA1" w:rsidRPr="00E426C7">
        <w:rPr>
          <w:rFonts w:ascii="Georgia" w:eastAsia="휴먼명조" w:hAnsi="Georgia" w:hint="eastAsia"/>
          <w:sz w:val="28"/>
          <w:szCs w:val="28"/>
          <w:shd w:val="clear" w:color="auto" w:fill="FFFFFF"/>
        </w:rPr>
        <w:t xml:space="preserve"> ties </w:t>
      </w:r>
      <w:r w:rsidR="007C2C3C">
        <w:rPr>
          <w:rFonts w:ascii="Georgia" w:eastAsia="휴먼명조" w:hAnsi="Georgia" w:hint="eastAsia"/>
          <w:sz w:val="28"/>
          <w:szCs w:val="28"/>
          <w:shd w:val="clear" w:color="auto" w:fill="FFFFFF"/>
        </w:rPr>
        <w:t xml:space="preserve">on key </w:t>
      </w:r>
      <w:r w:rsidR="005460E4">
        <w:rPr>
          <w:rFonts w:ascii="Georgia" w:eastAsia="휴먼명조" w:hAnsi="Georgia" w:hint="eastAsia"/>
          <w:sz w:val="28"/>
          <w:szCs w:val="28"/>
          <w:shd w:val="clear" w:color="auto" w:fill="FFFFFF"/>
        </w:rPr>
        <w:t xml:space="preserve">global issues so as to </w:t>
      </w:r>
      <w:r w:rsidR="006644DC">
        <w:rPr>
          <w:rFonts w:ascii="Georgia" w:eastAsia="휴먼명조" w:hAnsi="Georgia" w:hint="eastAsia"/>
          <w:sz w:val="28"/>
          <w:szCs w:val="28"/>
          <w:shd w:val="clear" w:color="auto" w:fill="FFFFFF"/>
        </w:rPr>
        <w:t xml:space="preserve">better </w:t>
      </w:r>
      <w:r w:rsidR="005460E4">
        <w:rPr>
          <w:rFonts w:ascii="Georgia" w:eastAsia="휴먼명조" w:hAnsi="Georgia" w:hint="eastAsia"/>
          <w:sz w:val="28"/>
          <w:szCs w:val="28"/>
          <w:shd w:val="clear" w:color="auto" w:fill="FFFFFF"/>
        </w:rPr>
        <w:t xml:space="preserve">respond to </w:t>
      </w:r>
      <w:r w:rsidR="00CB313D" w:rsidRPr="00E426C7">
        <w:rPr>
          <w:rFonts w:ascii="Georgia" w:eastAsia="휴먼명조" w:hAnsi="Georgia" w:hint="eastAsia"/>
          <w:sz w:val="28"/>
          <w:szCs w:val="28"/>
          <w:shd w:val="clear" w:color="auto" w:fill="FFFFFF"/>
        </w:rPr>
        <w:t xml:space="preserve">the </w:t>
      </w:r>
      <w:r w:rsidR="005460E4">
        <w:rPr>
          <w:rFonts w:ascii="Georgia" w:eastAsia="휴먼명조" w:hAnsi="Georgia" w:hint="eastAsia"/>
          <w:sz w:val="28"/>
          <w:szCs w:val="28"/>
          <w:shd w:val="clear" w:color="auto" w:fill="FFFFFF"/>
        </w:rPr>
        <w:t>evolving</w:t>
      </w:r>
      <w:r w:rsidR="00977B41" w:rsidRPr="00E426C7">
        <w:rPr>
          <w:rFonts w:ascii="Georgia" w:eastAsia="휴먼명조" w:hAnsi="Georgia" w:hint="eastAsia"/>
          <w:sz w:val="28"/>
          <w:szCs w:val="28"/>
          <w:shd w:val="clear" w:color="auto" w:fill="FFFFFF"/>
        </w:rPr>
        <w:t xml:space="preserve"> broadcastin</w:t>
      </w:r>
      <w:r w:rsidR="006644DC">
        <w:rPr>
          <w:rFonts w:ascii="Georgia" w:eastAsia="휴먼명조" w:hAnsi="Georgia" w:hint="eastAsia"/>
          <w:sz w:val="28"/>
          <w:szCs w:val="28"/>
          <w:shd w:val="clear" w:color="auto" w:fill="FFFFFF"/>
        </w:rPr>
        <w:t>g and telecommunications service sector</w:t>
      </w:r>
      <w:r w:rsidR="00977B41" w:rsidRPr="00E426C7">
        <w:rPr>
          <w:rFonts w:ascii="Georgia" w:eastAsia="휴먼명조" w:hAnsi="Georgia" w:hint="eastAsia"/>
          <w:sz w:val="28"/>
          <w:szCs w:val="28"/>
          <w:shd w:val="clear" w:color="auto" w:fill="FFFFFF"/>
        </w:rPr>
        <w:t xml:space="preserve">. </w:t>
      </w:r>
    </w:p>
    <w:p w:rsidR="00C4185D" w:rsidRPr="00E426C7" w:rsidRDefault="00C4185D" w:rsidP="001A5F95">
      <w:pPr>
        <w:pStyle w:val="a3"/>
        <w:shd w:val="clear" w:color="auto" w:fill="FFFFFF"/>
        <w:spacing w:line="360" w:lineRule="auto"/>
        <w:ind w:left="140" w:hangingChars="50" w:hanging="140"/>
        <w:rPr>
          <w:rFonts w:eastAsia="휴먼명조"/>
          <w:sz w:val="28"/>
          <w:szCs w:val="28"/>
          <w:shd w:val="clear" w:color="auto" w:fill="FFFFFF"/>
        </w:rPr>
      </w:pPr>
    </w:p>
    <w:p w:rsidR="001A5F95" w:rsidRDefault="00CB313D" w:rsidP="001A5F95">
      <w:pPr>
        <w:pStyle w:val="a3"/>
        <w:shd w:val="clear" w:color="auto" w:fill="FFFFFF"/>
        <w:spacing w:line="360" w:lineRule="auto"/>
        <w:rPr>
          <w:rFonts w:ascii="Georgia" w:eastAsia="휴먼명조" w:hAnsi="Georgia" w:hint="eastAsia"/>
          <w:sz w:val="28"/>
          <w:szCs w:val="28"/>
          <w:shd w:val="clear" w:color="auto" w:fill="FFFFFF"/>
        </w:rPr>
      </w:pPr>
      <w:r w:rsidRPr="00E426C7">
        <w:rPr>
          <w:rFonts w:ascii="Georgia" w:eastAsia="휴먼명조" w:hAnsi="Georgia" w:hint="eastAsia"/>
          <w:sz w:val="28"/>
          <w:szCs w:val="28"/>
          <w:shd w:val="clear" w:color="auto" w:fill="FFFFFF"/>
        </w:rPr>
        <w:t xml:space="preserve">In particular Mr. Choi and his French counterpart </w:t>
      </w:r>
      <w:r w:rsidR="00614E57">
        <w:rPr>
          <w:rFonts w:ascii="Georgia" w:eastAsia="휴먼명조" w:hAnsi="Georgia" w:hint="eastAsia"/>
          <w:sz w:val="28"/>
          <w:szCs w:val="28"/>
          <w:shd w:val="clear" w:color="auto" w:fill="FFFFFF"/>
        </w:rPr>
        <w:t>agreed on</w:t>
      </w:r>
      <w:r w:rsidRPr="00E426C7">
        <w:rPr>
          <w:rFonts w:ascii="Georgia" w:eastAsia="휴먼명조" w:hAnsi="Georgia" w:hint="eastAsia"/>
          <w:sz w:val="28"/>
          <w:szCs w:val="28"/>
          <w:shd w:val="clear" w:color="auto" w:fill="FFFFFF"/>
        </w:rPr>
        <w:t xml:space="preserve"> signing a </w:t>
      </w:r>
      <w:proofErr w:type="spellStart"/>
      <w:r w:rsidRPr="00E426C7">
        <w:rPr>
          <w:rFonts w:ascii="Georgia" w:eastAsia="휴먼명조" w:hAnsi="Georgia" w:hint="eastAsia"/>
          <w:sz w:val="28"/>
          <w:szCs w:val="28"/>
          <w:shd w:val="clear" w:color="auto" w:fill="FFFFFF"/>
        </w:rPr>
        <w:t>MoU</w:t>
      </w:r>
      <w:proofErr w:type="spellEnd"/>
      <w:r w:rsidRPr="00E426C7">
        <w:rPr>
          <w:rFonts w:ascii="Georgia" w:eastAsia="휴먼명조" w:hAnsi="Georgia" w:hint="eastAsia"/>
          <w:sz w:val="28"/>
          <w:szCs w:val="28"/>
          <w:shd w:val="clear" w:color="auto" w:fill="FFFFFF"/>
        </w:rPr>
        <w:t xml:space="preserve"> to enhance the bilateral cooperation in a </w:t>
      </w:r>
      <w:r w:rsidRPr="00E426C7">
        <w:rPr>
          <w:rFonts w:ascii="Georgia" w:eastAsia="휴먼명조" w:hAnsi="Georgia"/>
          <w:sz w:val="28"/>
          <w:szCs w:val="28"/>
          <w:shd w:val="clear" w:color="auto" w:fill="FFFFFF"/>
        </w:rPr>
        <w:t>substantive</w:t>
      </w:r>
      <w:r w:rsidRPr="00E426C7">
        <w:rPr>
          <w:rFonts w:ascii="Georgia" w:eastAsia="휴먼명조" w:hAnsi="Georgia" w:hint="eastAsia"/>
          <w:sz w:val="28"/>
          <w:szCs w:val="28"/>
          <w:shd w:val="clear" w:color="auto" w:fill="FFFFFF"/>
        </w:rPr>
        <w:t xml:space="preserve"> way. </w:t>
      </w:r>
      <w:r w:rsidR="006644DC">
        <w:rPr>
          <w:rFonts w:ascii="Georgia" w:eastAsia="휴먼명조" w:hAnsi="Georgia" w:hint="eastAsia"/>
          <w:sz w:val="28"/>
          <w:szCs w:val="28"/>
          <w:shd w:val="clear" w:color="auto" w:fill="FFFFFF"/>
        </w:rPr>
        <w:t xml:space="preserve">By </w:t>
      </w:r>
      <w:r w:rsidR="006644DC">
        <w:rPr>
          <w:rFonts w:ascii="Georgia" w:eastAsia="휴먼명조" w:hAnsi="Georgia" w:hint="eastAsia"/>
          <w:sz w:val="28"/>
          <w:szCs w:val="28"/>
          <w:shd w:val="clear" w:color="auto" w:fill="FFFFFF"/>
        </w:rPr>
        <w:lastRenderedPageBreak/>
        <w:t xml:space="preserve">pledging </w:t>
      </w:r>
      <w:r w:rsidR="00E426C7">
        <w:rPr>
          <w:rFonts w:ascii="Georgia" w:eastAsia="휴먼명조" w:hAnsi="Georgia" w:hint="eastAsia"/>
          <w:sz w:val="28"/>
          <w:szCs w:val="28"/>
          <w:shd w:val="clear" w:color="auto" w:fill="FFFFFF"/>
        </w:rPr>
        <w:t xml:space="preserve">to have a working level consultation </w:t>
      </w:r>
      <w:r w:rsidR="006644DC">
        <w:rPr>
          <w:rFonts w:ascii="Georgia" w:eastAsia="휴먼명조" w:hAnsi="Georgia" w:hint="eastAsia"/>
          <w:sz w:val="28"/>
          <w:szCs w:val="28"/>
          <w:shd w:val="clear" w:color="auto" w:fill="FFFFFF"/>
        </w:rPr>
        <w:t>in the near future</w:t>
      </w:r>
      <w:r w:rsidR="00E426C7">
        <w:rPr>
          <w:rFonts w:ascii="Georgia" w:eastAsia="휴먼명조" w:hAnsi="Georgia" w:hint="eastAsia"/>
          <w:sz w:val="28"/>
          <w:szCs w:val="28"/>
          <w:shd w:val="clear" w:color="auto" w:fill="FFFFFF"/>
        </w:rPr>
        <w:t xml:space="preserve">, the </w:t>
      </w:r>
      <w:r w:rsidR="007C2C3C">
        <w:rPr>
          <w:rFonts w:ascii="Georgia" w:eastAsia="휴먼명조" w:hAnsi="Georgia" w:hint="eastAsia"/>
          <w:sz w:val="28"/>
          <w:szCs w:val="28"/>
          <w:shd w:val="clear" w:color="auto" w:fill="FFFFFF"/>
        </w:rPr>
        <w:t xml:space="preserve">two organizations will open lines of communication </w:t>
      </w:r>
      <w:r w:rsidR="00E426C7">
        <w:rPr>
          <w:rFonts w:ascii="Georgia" w:eastAsia="휴먼명조" w:hAnsi="Georgia" w:hint="eastAsia"/>
          <w:sz w:val="28"/>
          <w:szCs w:val="28"/>
          <w:shd w:val="clear" w:color="auto" w:fill="FFFFFF"/>
        </w:rPr>
        <w:t xml:space="preserve">for policy cooperation. </w:t>
      </w:r>
    </w:p>
    <w:p w:rsidR="000569AF" w:rsidRDefault="006644DC" w:rsidP="001A5F95">
      <w:pPr>
        <w:pStyle w:val="a3"/>
        <w:shd w:val="clear" w:color="auto" w:fill="FFFFFF"/>
        <w:spacing w:line="360" w:lineRule="auto"/>
        <w:rPr>
          <w:rFonts w:ascii="Georgia" w:hAnsi="Georgia" w:hint="eastAsia"/>
          <w:sz w:val="28"/>
          <w:szCs w:val="28"/>
        </w:rPr>
      </w:pPr>
      <w:r>
        <w:rPr>
          <w:rFonts w:ascii="Georgia" w:hAnsi="Georgia" w:hint="eastAsia"/>
          <w:sz w:val="28"/>
          <w:szCs w:val="28"/>
        </w:rPr>
        <w:t xml:space="preserve">In the UK his first stop in Europe, </w:t>
      </w:r>
      <w:r w:rsidR="000569AF">
        <w:rPr>
          <w:rFonts w:ascii="Georgia" w:hAnsi="Georgia" w:hint="eastAsia"/>
          <w:sz w:val="28"/>
          <w:szCs w:val="28"/>
        </w:rPr>
        <w:t xml:space="preserve">Chairman Choi sat down with </w:t>
      </w:r>
      <w:proofErr w:type="spellStart"/>
      <w:r w:rsidR="000569AF">
        <w:rPr>
          <w:rFonts w:ascii="Georgia" w:hAnsi="Georgia" w:hint="eastAsia"/>
          <w:sz w:val="28"/>
          <w:szCs w:val="28"/>
        </w:rPr>
        <w:t>Ofcom</w:t>
      </w:r>
      <w:proofErr w:type="spellEnd"/>
      <w:r w:rsidR="000569AF">
        <w:rPr>
          <w:rFonts w:ascii="Georgia" w:hAnsi="Georgia" w:hint="eastAsia"/>
          <w:sz w:val="28"/>
          <w:szCs w:val="28"/>
        </w:rPr>
        <w:t xml:space="preserve"> Chairman </w:t>
      </w:r>
      <w:proofErr w:type="spellStart"/>
      <w:r w:rsidR="000569AF">
        <w:rPr>
          <w:rFonts w:ascii="Georgia" w:hAnsi="Georgia" w:hint="eastAsia"/>
          <w:sz w:val="28"/>
          <w:szCs w:val="28"/>
        </w:rPr>
        <w:t>Particia</w:t>
      </w:r>
      <w:proofErr w:type="spellEnd"/>
      <w:r w:rsidR="000569AF">
        <w:rPr>
          <w:rFonts w:ascii="Georgia" w:hAnsi="Georgia" w:hint="eastAsia"/>
          <w:sz w:val="28"/>
          <w:szCs w:val="28"/>
        </w:rPr>
        <w:t xml:space="preserve"> </w:t>
      </w:r>
      <w:proofErr w:type="spellStart"/>
      <w:r w:rsidR="000569AF">
        <w:rPr>
          <w:rFonts w:ascii="Georgia" w:hAnsi="Georgia" w:hint="eastAsia"/>
          <w:sz w:val="28"/>
          <w:szCs w:val="28"/>
        </w:rPr>
        <w:t>Hudgson</w:t>
      </w:r>
      <w:proofErr w:type="spellEnd"/>
      <w:r w:rsidR="000569AF">
        <w:rPr>
          <w:rFonts w:ascii="Georgia" w:hAnsi="Georgia" w:hint="eastAsia"/>
          <w:sz w:val="28"/>
          <w:szCs w:val="28"/>
        </w:rPr>
        <w:t xml:space="preserve"> to talk about issues ranging from the role of regulators, integrated viewership data, </w:t>
      </w:r>
      <w:r w:rsidR="000569AF">
        <w:rPr>
          <w:rFonts w:ascii="Georgia" w:hAnsi="Georgia"/>
          <w:sz w:val="28"/>
          <w:szCs w:val="28"/>
        </w:rPr>
        <w:t>retransmission</w:t>
      </w:r>
      <w:r w:rsidR="000569AF">
        <w:rPr>
          <w:rFonts w:ascii="Georgia" w:hAnsi="Georgia" w:hint="eastAsia"/>
          <w:sz w:val="28"/>
          <w:szCs w:val="28"/>
        </w:rPr>
        <w:t xml:space="preserve"> of </w:t>
      </w:r>
      <w:r w:rsidR="000569AF">
        <w:rPr>
          <w:rFonts w:ascii="Georgia" w:hAnsi="Georgia"/>
          <w:sz w:val="28"/>
          <w:szCs w:val="28"/>
        </w:rPr>
        <w:t>terrestrial</w:t>
      </w:r>
      <w:r w:rsidR="000569AF">
        <w:rPr>
          <w:rFonts w:ascii="Georgia" w:hAnsi="Georgia" w:hint="eastAsia"/>
          <w:sz w:val="28"/>
          <w:szCs w:val="28"/>
        </w:rPr>
        <w:t xml:space="preserve"> broadc</w:t>
      </w:r>
      <w:r w:rsidR="00873474">
        <w:rPr>
          <w:rFonts w:ascii="Georgia" w:hAnsi="Georgia" w:hint="eastAsia"/>
          <w:sz w:val="28"/>
          <w:szCs w:val="28"/>
        </w:rPr>
        <w:t>asters and UHD TV to</w:t>
      </w:r>
      <w:r w:rsidR="000569AF">
        <w:rPr>
          <w:rFonts w:ascii="Georgia" w:hAnsi="Georgia" w:hint="eastAsia"/>
          <w:sz w:val="28"/>
          <w:szCs w:val="28"/>
        </w:rPr>
        <w:t xml:space="preserve"> spectrum relocation. </w:t>
      </w:r>
      <w:r w:rsidR="00873474">
        <w:rPr>
          <w:rFonts w:ascii="Georgia" w:hAnsi="Georgia" w:hint="eastAsia"/>
          <w:sz w:val="28"/>
          <w:szCs w:val="28"/>
        </w:rPr>
        <w:t xml:space="preserve">Ms. Hodgson hopes to enhance information </w:t>
      </w:r>
      <w:r w:rsidR="00982757">
        <w:rPr>
          <w:rFonts w:ascii="Georgia" w:hAnsi="Georgia" w:hint="eastAsia"/>
          <w:sz w:val="28"/>
          <w:szCs w:val="28"/>
        </w:rPr>
        <w:t>exchanges with KCC by identifying</w:t>
      </w:r>
      <w:r w:rsidR="00873474">
        <w:rPr>
          <w:rFonts w:ascii="Georgia" w:hAnsi="Georgia" w:hint="eastAsia"/>
          <w:sz w:val="28"/>
          <w:szCs w:val="28"/>
        </w:rPr>
        <w:t xml:space="preserve"> that the </w:t>
      </w:r>
      <w:proofErr w:type="spellStart"/>
      <w:r w:rsidR="00873474">
        <w:rPr>
          <w:rFonts w:ascii="Georgia" w:hAnsi="Georgia" w:hint="eastAsia"/>
          <w:sz w:val="28"/>
          <w:szCs w:val="28"/>
        </w:rPr>
        <w:t>Ofcom</w:t>
      </w:r>
      <w:proofErr w:type="spellEnd"/>
      <w:r w:rsidR="00873474">
        <w:rPr>
          <w:rFonts w:ascii="Georgia" w:hAnsi="Georgia" w:hint="eastAsia"/>
          <w:sz w:val="28"/>
          <w:szCs w:val="28"/>
        </w:rPr>
        <w:t xml:space="preserve"> has been engaged in </w:t>
      </w:r>
      <w:r w:rsidR="00873474">
        <w:rPr>
          <w:rFonts w:ascii="Georgia" w:hAnsi="Georgia"/>
          <w:sz w:val="28"/>
          <w:szCs w:val="28"/>
        </w:rPr>
        <w:t>research</w:t>
      </w:r>
      <w:r w:rsidR="00873474">
        <w:rPr>
          <w:rFonts w:ascii="Georgia" w:hAnsi="Georgia" w:hint="eastAsia"/>
          <w:sz w:val="28"/>
          <w:szCs w:val="28"/>
        </w:rPr>
        <w:t xml:space="preserve"> and development on </w:t>
      </w:r>
      <w:r w:rsidR="00982757">
        <w:rPr>
          <w:rFonts w:ascii="Georgia" w:hAnsi="Georgia"/>
          <w:sz w:val="28"/>
          <w:szCs w:val="28"/>
        </w:rPr>
        <w:t>calculating</w:t>
      </w:r>
      <w:r w:rsidR="00982757">
        <w:rPr>
          <w:rFonts w:ascii="Georgia" w:hAnsi="Georgia" w:hint="eastAsia"/>
          <w:sz w:val="28"/>
          <w:szCs w:val="28"/>
        </w:rPr>
        <w:t xml:space="preserve"> </w:t>
      </w:r>
      <w:r w:rsidR="00873474">
        <w:rPr>
          <w:rFonts w:ascii="Georgia" w:hAnsi="Georgia" w:hint="eastAsia"/>
          <w:sz w:val="28"/>
          <w:szCs w:val="28"/>
        </w:rPr>
        <w:t xml:space="preserve">rating figures of both fixed and mobile in an integrated way. </w:t>
      </w:r>
      <w:r>
        <w:rPr>
          <w:rFonts w:ascii="Georgia" w:hAnsi="Georgia" w:hint="eastAsia"/>
          <w:sz w:val="28"/>
          <w:szCs w:val="28"/>
        </w:rPr>
        <w:t xml:space="preserve">The two organizations are expected to see enhance cooperation in the relevant field. </w:t>
      </w:r>
    </w:p>
    <w:p w:rsidR="001A5F95" w:rsidRDefault="001A5F95" w:rsidP="001A5F95">
      <w:pPr>
        <w:pStyle w:val="a3"/>
        <w:shd w:val="clear" w:color="auto" w:fill="FFFFFF"/>
        <w:spacing w:line="360" w:lineRule="auto"/>
        <w:rPr>
          <w:rFonts w:ascii="Georgia" w:hAnsi="Georgia"/>
          <w:sz w:val="28"/>
          <w:szCs w:val="28"/>
        </w:rPr>
      </w:pPr>
    </w:p>
    <w:p w:rsidR="00972691" w:rsidRDefault="00FE2DD3" w:rsidP="001A5F95">
      <w:pPr>
        <w:spacing w:line="360" w:lineRule="auto"/>
        <w:rPr>
          <w:rFonts w:ascii="Georgia" w:hAnsi="Georgia" w:hint="eastAsia"/>
          <w:sz w:val="28"/>
          <w:szCs w:val="28"/>
        </w:rPr>
      </w:pPr>
      <w:r>
        <w:rPr>
          <w:rFonts w:ascii="Georgia" w:hAnsi="Georgia" w:hint="eastAsia"/>
          <w:sz w:val="28"/>
          <w:szCs w:val="28"/>
        </w:rPr>
        <w:t xml:space="preserve">At the 2015 </w:t>
      </w:r>
      <w:r w:rsidR="00873474">
        <w:rPr>
          <w:rFonts w:ascii="Georgia" w:hAnsi="Georgia" w:hint="eastAsia"/>
          <w:sz w:val="28"/>
          <w:szCs w:val="28"/>
        </w:rPr>
        <w:t xml:space="preserve">Mobile </w:t>
      </w:r>
      <w:r>
        <w:rPr>
          <w:rFonts w:ascii="Georgia" w:hAnsi="Georgia" w:hint="eastAsia"/>
          <w:sz w:val="28"/>
          <w:szCs w:val="28"/>
        </w:rPr>
        <w:t>World Congress</w:t>
      </w:r>
      <w:r w:rsidR="00972691">
        <w:rPr>
          <w:rFonts w:ascii="Georgia" w:hAnsi="Georgia" w:hint="eastAsia"/>
          <w:sz w:val="28"/>
          <w:szCs w:val="28"/>
        </w:rPr>
        <w:t xml:space="preserve">, Mr. Choi met with FCC Chairman Tom Wheeler to share ideas and views on the policy direction of both commissions: </w:t>
      </w:r>
      <w:r w:rsidR="00972691">
        <w:rPr>
          <w:rFonts w:ascii="Georgia" w:hAnsi="Georgia"/>
          <w:sz w:val="28"/>
          <w:szCs w:val="28"/>
        </w:rPr>
        <w:t>“</w:t>
      </w:r>
      <w:r w:rsidR="00972691">
        <w:rPr>
          <w:rFonts w:ascii="Georgia" w:hAnsi="Georgia" w:hint="eastAsia"/>
          <w:sz w:val="28"/>
          <w:szCs w:val="28"/>
        </w:rPr>
        <w:t>Net Neutrality Principles</w:t>
      </w:r>
      <w:r w:rsidR="00972691">
        <w:rPr>
          <w:rFonts w:ascii="Georgia" w:hAnsi="Georgia"/>
          <w:sz w:val="28"/>
          <w:szCs w:val="28"/>
        </w:rPr>
        <w:t>”</w:t>
      </w:r>
      <w:r w:rsidR="00972691">
        <w:rPr>
          <w:rFonts w:ascii="Georgia" w:hAnsi="Georgia" w:hint="eastAsia"/>
          <w:sz w:val="28"/>
          <w:szCs w:val="28"/>
        </w:rPr>
        <w:t xml:space="preserve">, </w:t>
      </w:r>
      <w:r w:rsidR="00972691">
        <w:rPr>
          <w:rFonts w:ascii="Georgia" w:hAnsi="Georgia"/>
          <w:sz w:val="28"/>
          <w:szCs w:val="28"/>
        </w:rPr>
        <w:t>“</w:t>
      </w:r>
      <w:r w:rsidR="00972691">
        <w:rPr>
          <w:rFonts w:ascii="Georgia" w:hAnsi="Georgia" w:hint="eastAsia"/>
          <w:sz w:val="28"/>
          <w:szCs w:val="28"/>
        </w:rPr>
        <w:t>Report on Big data and Privacy</w:t>
      </w:r>
      <w:r w:rsidR="00972691">
        <w:rPr>
          <w:rFonts w:ascii="Georgia" w:hAnsi="Georgia"/>
          <w:sz w:val="28"/>
          <w:szCs w:val="28"/>
        </w:rPr>
        <w:t>”</w:t>
      </w:r>
      <w:r w:rsidR="0063575A">
        <w:rPr>
          <w:rFonts w:ascii="Georgia" w:hAnsi="Georgia" w:hint="eastAsia"/>
          <w:sz w:val="28"/>
          <w:szCs w:val="28"/>
        </w:rPr>
        <w:t xml:space="preserve">. </w:t>
      </w:r>
      <w:bookmarkStart w:id="0" w:name="_GoBack"/>
      <w:bookmarkEnd w:id="0"/>
      <w:r>
        <w:rPr>
          <w:rFonts w:ascii="Georgia" w:hAnsi="Georgia" w:hint="eastAsia"/>
          <w:sz w:val="28"/>
          <w:szCs w:val="28"/>
        </w:rPr>
        <w:t>Recognizing Korea</w:t>
      </w:r>
      <w:r>
        <w:rPr>
          <w:rFonts w:ascii="Georgia" w:hAnsi="Georgia"/>
          <w:sz w:val="28"/>
          <w:szCs w:val="28"/>
        </w:rPr>
        <w:t>’</w:t>
      </w:r>
      <w:r>
        <w:rPr>
          <w:rFonts w:ascii="Georgia" w:hAnsi="Georgia" w:hint="eastAsia"/>
          <w:sz w:val="28"/>
          <w:szCs w:val="28"/>
        </w:rPr>
        <w:t>s</w:t>
      </w:r>
      <w:r>
        <w:rPr>
          <w:rFonts w:ascii="Georgia" w:hAnsi="Georgia" w:hint="eastAsia"/>
          <w:sz w:val="28"/>
          <w:szCs w:val="28"/>
        </w:rPr>
        <w:t xml:space="preserve"> achievement</w:t>
      </w:r>
      <w:r>
        <w:rPr>
          <w:rFonts w:ascii="Georgia" w:hAnsi="Georgia" w:hint="eastAsia"/>
          <w:sz w:val="28"/>
          <w:szCs w:val="28"/>
        </w:rPr>
        <w:t>s</w:t>
      </w:r>
      <w:r>
        <w:rPr>
          <w:rFonts w:ascii="Georgia" w:hAnsi="Georgia" w:hint="eastAsia"/>
          <w:sz w:val="28"/>
          <w:szCs w:val="28"/>
        </w:rPr>
        <w:t xml:space="preserve"> in </w:t>
      </w:r>
      <w:r>
        <w:rPr>
          <w:rFonts w:ascii="Georgia" w:hAnsi="Georgia" w:hint="eastAsia"/>
          <w:sz w:val="28"/>
          <w:szCs w:val="28"/>
        </w:rPr>
        <w:t>high broadband penetration rate</w:t>
      </w:r>
      <w:r>
        <w:rPr>
          <w:rFonts w:ascii="Georgia" w:hAnsi="Georgia" w:hint="eastAsia"/>
          <w:sz w:val="28"/>
          <w:szCs w:val="28"/>
        </w:rPr>
        <w:t xml:space="preserve"> and well-established telecommunications infrastructure</w:t>
      </w:r>
      <w:r>
        <w:rPr>
          <w:rFonts w:ascii="Georgia" w:hAnsi="Georgia" w:hint="eastAsia"/>
          <w:sz w:val="28"/>
          <w:szCs w:val="28"/>
        </w:rPr>
        <w:t xml:space="preserve">, </w:t>
      </w:r>
      <w:r w:rsidR="00972691">
        <w:rPr>
          <w:rFonts w:ascii="Georgia" w:hAnsi="Georgia" w:hint="eastAsia"/>
          <w:sz w:val="28"/>
          <w:szCs w:val="28"/>
        </w:rPr>
        <w:t xml:space="preserve">Chairman Wheeler said that the ICT development model taken by Korea </w:t>
      </w:r>
      <w:r>
        <w:rPr>
          <w:rFonts w:ascii="Georgia" w:hAnsi="Georgia" w:hint="eastAsia"/>
          <w:sz w:val="28"/>
          <w:szCs w:val="28"/>
        </w:rPr>
        <w:t>is seen as a textbook example</w:t>
      </w:r>
      <w:r w:rsidR="00972691">
        <w:rPr>
          <w:rFonts w:ascii="Georgia" w:hAnsi="Georgia" w:hint="eastAsia"/>
          <w:sz w:val="28"/>
          <w:szCs w:val="28"/>
        </w:rPr>
        <w:t xml:space="preserve">. The two chairmen agreed on </w:t>
      </w:r>
      <w:r>
        <w:rPr>
          <w:rFonts w:ascii="Georgia" w:hAnsi="Georgia" w:hint="eastAsia"/>
          <w:sz w:val="28"/>
          <w:szCs w:val="28"/>
        </w:rPr>
        <w:t>keep</w:t>
      </w:r>
      <w:r w:rsidR="00972691">
        <w:rPr>
          <w:rFonts w:ascii="Georgia" w:hAnsi="Georgia"/>
          <w:sz w:val="28"/>
          <w:szCs w:val="28"/>
        </w:rPr>
        <w:t xml:space="preserve">ing </w:t>
      </w:r>
      <w:r w:rsidR="002B5B32">
        <w:rPr>
          <w:rFonts w:ascii="Georgia" w:hAnsi="Georgia"/>
          <w:sz w:val="28"/>
          <w:szCs w:val="28"/>
        </w:rPr>
        <w:t>the lines</w:t>
      </w:r>
      <w:r w:rsidR="002B5B32">
        <w:rPr>
          <w:rFonts w:ascii="Georgia" w:hAnsi="Georgia" w:hint="eastAsia"/>
          <w:sz w:val="28"/>
          <w:szCs w:val="28"/>
        </w:rPr>
        <w:t xml:space="preserve"> of communication</w:t>
      </w:r>
      <w:r w:rsidR="00972691">
        <w:rPr>
          <w:rFonts w:ascii="Georgia" w:hAnsi="Georgia" w:hint="eastAsia"/>
          <w:sz w:val="28"/>
          <w:szCs w:val="28"/>
        </w:rPr>
        <w:t xml:space="preserve"> </w:t>
      </w:r>
      <w:r>
        <w:rPr>
          <w:rFonts w:ascii="Georgia" w:hAnsi="Georgia" w:hint="eastAsia"/>
          <w:sz w:val="28"/>
          <w:szCs w:val="28"/>
        </w:rPr>
        <w:t xml:space="preserve">open </w:t>
      </w:r>
      <w:r w:rsidR="00972691">
        <w:rPr>
          <w:rFonts w:ascii="Georgia" w:hAnsi="Georgia" w:hint="eastAsia"/>
          <w:sz w:val="28"/>
          <w:szCs w:val="28"/>
        </w:rPr>
        <w:t xml:space="preserve">for policy cooperation and information exchanges. </w:t>
      </w:r>
    </w:p>
    <w:p w:rsidR="001A5F95" w:rsidRDefault="001A5F95" w:rsidP="001A5F95">
      <w:pPr>
        <w:spacing w:line="360" w:lineRule="auto"/>
        <w:rPr>
          <w:rFonts w:ascii="Georgia" w:hAnsi="Georgia"/>
          <w:sz w:val="28"/>
          <w:szCs w:val="28"/>
        </w:rPr>
      </w:pPr>
    </w:p>
    <w:p w:rsidR="00972691" w:rsidRDefault="00C551EA" w:rsidP="001A5F95">
      <w:pPr>
        <w:spacing w:line="360" w:lineRule="auto"/>
        <w:rPr>
          <w:rFonts w:ascii="Georgia" w:hAnsi="Georgia" w:hint="eastAsia"/>
          <w:sz w:val="28"/>
          <w:szCs w:val="28"/>
        </w:rPr>
      </w:pPr>
      <w:r>
        <w:rPr>
          <w:rFonts w:ascii="Georgia" w:hAnsi="Georgia" w:hint="eastAsia"/>
          <w:sz w:val="28"/>
          <w:szCs w:val="28"/>
        </w:rPr>
        <w:t>During his trip</w:t>
      </w:r>
      <w:r w:rsidR="002B5B32">
        <w:rPr>
          <w:rFonts w:ascii="Georgia" w:hAnsi="Georgia" w:hint="eastAsia"/>
          <w:sz w:val="28"/>
          <w:szCs w:val="28"/>
        </w:rPr>
        <w:t xml:space="preserve"> to Europe, M</w:t>
      </w:r>
      <w:r w:rsidR="00780216">
        <w:rPr>
          <w:rFonts w:ascii="Georgia" w:hAnsi="Georgia" w:hint="eastAsia"/>
          <w:sz w:val="28"/>
          <w:szCs w:val="28"/>
        </w:rPr>
        <w:t xml:space="preserve">r. Choi visited France to sit down with CSA </w:t>
      </w:r>
      <w:proofErr w:type="spellStart"/>
      <w:r w:rsidR="00780216">
        <w:rPr>
          <w:rFonts w:ascii="Georgia" w:hAnsi="Georgia" w:hint="eastAsia"/>
          <w:sz w:val="28"/>
          <w:szCs w:val="28"/>
        </w:rPr>
        <w:t>Chirman</w:t>
      </w:r>
      <w:proofErr w:type="spellEnd"/>
      <w:r w:rsidR="0022400A">
        <w:rPr>
          <w:rFonts w:ascii="Georgia" w:hAnsi="Georgia" w:hint="eastAsia"/>
          <w:sz w:val="28"/>
          <w:szCs w:val="28"/>
        </w:rPr>
        <w:t xml:space="preserve"> Olivier </w:t>
      </w:r>
      <w:proofErr w:type="spellStart"/>
      <w:r w:rsidR="0022400A">
        <w:rPr>
          <w:rFonts w:ascii="Georgia" w:hAnsi="Georgia" w:hint="eastAsia"/>
          <w:sz w:val="28"/>
          <w:szCs w:val="28"/>
        </w:rPr>
        <w:t>Schrameck</w:t>
      </w:r>
      <w:proofErr w:type="spellEnd"/>
      <w:r w:rsidR="0022400A">
        <w:rPr>
          <w:rFonts w:ascii="Georgia" w:hAnsi="Georgia" w:hint="eastAsia"/>
          <w:sz w:val="28"/>
          <w:szCs w:val="28"/>
        </w:rPr>
        <w:t xml:space="preserve"> to discuss several issues: the role of regulators in the era of broadcasting and telecommunications, the recent French government</w:t>
      </w:r>
      <w:r w:rsidR="0022400A">
        <w:rPr>
          <w:rFonts w:ascii="Georgia" w:hAnsi="Georgia"/>
          <w:sz w:val="28"/>
          <w:szCs w:val="28"/>
        </w:rPr>
        <w:t>’</w:t>
      </w:r>
      <w:r w:rsidR="0022400A">
        <w:rPr>
          <w:rFonts w:ascii="Georgia" w:hAnsi="Georgia" w:hint="eastAsia"/>
          <w:sz w:val="28"/>
          <w:szCs w:val="28"/>
        </w:rPr>
        <w:t>s decision on auctioning 700MHz band, integrated viewer rating</w:t>
      </w:r>
      <w:r w:rsidR="00DE4A0C">
        <w:rPr>
          <w:rFonts w:ascii="Georgia" w:hAnsi="Georgia" w:hint="eastAsia"/>
          <w:sz w:val="28"/>
          <w:szCs w:val="28"/>
        </w:rPr>
        <w:t xml:space="preserve">s. Mr. </w:t>
      </w:r>
      <w:proofErr w:type="spellStart"/>
      <w:r w:rsidR="00DE4A0C">
        <w:rPr>
          <w:rFonts w:ascii="Georgia" w:hAnsi="Georgia" w:hint="eastAsia"/>
          <w:sz w:val="28"/>
          <w:szCs w:val="28"/>
        </w:rPr>
        <w:t>Schrameck</w:t>
      </w:r>
      <w:proofErr w:type="spellEnd"/>
      <w:r w:rsidR="00DE4A0C">
        <w:rPr>
          <w:rFonts w:ascii="Georgia" w:hAnsi="Georgia" w:hint="eastAsia"/>
          <w:sz w:val="28"/>
          <w:szCs w:val="28"/>
        </w:rPr>
        <w:t xml:space="preserve"> suggested </w:t>
      </w:r>
      <w:r w:rsidR="0022400A">
        <w:rPr>
          <w:rFonts w:ascii="Georgia" w:hAnsi="Georgia" w:hint="eastAsia"/>
          <w:sz w:val="28"/>
          <w:szCs w:val="28"/>
        </w:rPr>
        <w:t xml:space="preserve">having a </w:t>
      </w:r>
      <w:r w:rsidR="008D2C8A">
        <w:rPr>
          <w:rFonts w:ascii="Georgia" w:hAnsi="Georgia" w:hint="eastAsia"/>
          <w:sz w:val="28"/>
          <w:szCs w:val="28"/>
        </w:rPr>
        <w:t xml:space="preserve">working level communication line open and </w:t>
      </w:r>
      <w:r w:rsidR="00DE4A0C">
        <w:rPr>
          <w:rFonts w:ascii="Georgia" w:hAnsi="Georgia" w:hint="eastAsia"/>
          <w:sz w:val="28"/>
          <w:szCs w:val="28"/>
        </w:rPr>
        <w:t xml:space="preserve">building </w:t>
      </w:r>
      <w:r w:rsidR="008D2C8A">
        <w:rPr>
          <w:rFonts w:ascii="Georgia" w:hAnsi="Georgia" w:hint="eastAsia"/>
          <w:sz w:val="28"/>
          <w:szCs w:val="28"/>
        </w:rPr>
        <w:t xml:space="preserve">a new cooperative partnership </w:t>
      </w:r>
      <w:r w:rsidR="008D2C8A">
        <w:rPr>
          <w:rFonts w:ascii="Georgia" w:hAnsi="Georgia" w:hint="eastAsia"/>
          <w:sz w:val="28"/>
          <w:szCs w:val="28"/>
        </w:rPr>
        <w:lastRenderedPageBreak/>
        <w:t xml:space="preserve">between CSA and KCC. </w:t>
      </w:r>
      <w:r w:rsidR="00DE4A0C">
        <w:rPr>
          <w:rFonts w:ascii="Georgia" w:hAnsi="Georgia" w:hint="eastAsia"/>
          <w:sz w:val="28"/>
          <w:szCs w:val="28"/>
        </w:rPr>
        <w:t xml:space="preserve">With </w:t>
      </w:r>
      <w:r w:rsidR="0082524E">
        <w:rPr>
          <w:rFonts w:ascii="Georgia" w:hAnsi="Georgia" w:hint="eastAsia"/>
          <w:sz w:val="28"/>
          <w:szCs w:val="28"/>
        </w:rPr>
        <w:t>Mr.</w:t>
      </w:r>
      <w:r w:rsidR="008D2C8A">
        <w:rPr>
          <w:rFonts w:ascii="Georgia" w:hAnsi="Georgia" w:hint="eastAsia"/>
          <w:sz w:val="28"/>
          <w:szCs w:val="28"/>
        </w:rPr>
        <w:t xml:space="preserve"> Choi</w:t>
      </w:r>
      <w:r w:rsidR="00DE4A0C">
        <w:rPr>
          <w:rFonts w:ascii="Georgia" w:hAnsi="Georgia"/>
          <w:sz w:val="28"/>
          <w:szCs w:val="28"/>
        </w:rPr>
        <w:t>’</w:t>
      </w:r>
      <w:r w:rsidR="00DE4A0C">
        <w:rPr>
          <w:rFonts w:ascii="Georgia" w:hAnsi="Georgia" w:hint="eastAsia"/>
          <w:sz w:val="28"/>
          <w:szCs w:val="28"/>
        </w:rPr>
        <w:t xml:space="preserve">s acceptance of the suggestion at the meeting, </w:t>
      </w:r>
      <w:r w:rsidR="008D2C8A">
        <w:rPr>
          <w:rFonts w:ascii="Georgia" w:hAnsi="Georgia" w:hint="eastAsia"/>
          <w:sz w:val="28"/>
          <w:szCs w:val="28"/>
        </w:rPr>
        <w:t xml:space="preserve">the two chairmen agreed on signing a </w:t>
      </w:r>
      <w:proofErr w:type="spellStart"/>
      <w:r w:rsidR="008D2C8A">
        <w:rPr>
          <w:rFonts w:ascii="Georgia" w:hAnsi="Georgia" w:hint="eastAsia"/>
          <w:sz w:val="28"/>
          <w:szCs w:val="28"/>
        </w:rPr>
        <w:t>MoU</w:t>
      </w:r>
      <w:proofErr w:type="spellEnd"/>
      <w:r w:rsidR="00DE4A0C">
        <w:rPr>
          <w:rFonts w:ascii="Georgia" w:hAnsi="Georgia" w:hint="eastAsia"/>
          <w:sz w:val="28"/>
          <w:szCs w:val="28"/>
        </w:rPr>
        <w:t xml:space="preserve"> in the near future</w:t>
      </w:r>
      <w:r w:rsidR="008D2C8A">
        <w:rPr>
          <w:rFonts w:ascii="Georgia" w:hAnsi="Georgia" w:hint="eastAsia"/>
          <w:sz w:val="28"/>
          <w:szCs w:val="28"/>
        </w:rPr>
        <w:t xml:space="preserve">. Chairman </w:t>
      </w:r>
      <w:proofErr w:type="spellStart"/>
      <w:r w:rsidR="008D2C8A">
        <w:rPr>
          <w:rFonts w:ascii="Georgia" w:hAnsi="Georgia" w:hint="eastAsia"/>
          <w:sz w:val="28"/>
          <w:szCs w:val="28"/>
        </w:rPr>
        <w:t>Schrameck</w:t>
      </w:r>
      <w:proofErr w:type="spellEnd"/>
      <w:r w:rsidR="008D2C8A">
        <w:rPr>
          <w:rFonts w:ascii="Georgia" w:hAnsi="Georgia" w:hint="eastAsia"/>
          <w:sz w:val="28"/>
          <w:szCs w:val="28"/>
        </w:rPr>
        <w:t xml:space="preserve"> took an interest in KCC</w:t>
      </w:r>
      <w:r w:rsidR="008D2C8A">
        <w:rPr>
          <w:rFonts w:ascii="Georgia" w:hAnsi="Georgia"/>
          <w:sz w:val="28"/>
          <w:szCs w:val="28"/>
        </w:rPr>
        <w:t>’</w:t>
      </w:r>
      <w:r w:rsidR="008D2C8A">
        <w:rPr>
          <w:rFonts w:ascii="Georgia" w:hAnsi="Georgia" w:hint="eastAsia"/>
          <w:sz w:val="28"/>
          <w:szCs w:val="28"/>
        </w:rPr>
        <w:t xml:space="preserve">s organizational structure, and affairs related to management, budget allocation, and policy decision making process. </w:t>
      </w:r>
    </w:p>
    <w:p w:rsidR="001A5F95" w:rsidRDefault="001A5F95" w:rsidP="001A5F95">
      <w:pPr>
        <w:spacing w:line="360" w:lineRule="auto"/>
        <w:rPr>
          <w:rFonts w:ascii="Georgia" w:hAnsi="Georgia"/>
          <w:sz w:val="28"/>
          <w:szCs w:val="28"/>
        </w:rPr>
      </w:pPr>
    </w:p>
    <w:p w:rsidR="0040638B" w:rsidRDefault="0040638B" w:rsidP="001A5F95">
      <w:pPr>
        <w:spacing w:line="360" w:lineRule="auto"/>
        <w:rPr>
          <w:rFonts w:ascii="Georgia" w:hAnsi="Georgia" w:hint="eastAsia"/>
          <w:sz w:val="28"/>
          <w:szCs w:val="28"/>
        </w:rPr>
      </w:pPr>
      <w:r>
        <w:rPr>
          <w:rFonts w:ascii="Georgia" w:hAnsi="Georgia" w:hint="eastAsia"/>
          <w:sz w:val="28"/>
          <w:szCs w:val="28"/>
        </w:rPr>
        <w:t xml:space="preserve">At the MWC2015, Chairman Choi met with top officials from </w:t>
      </w:r>
      <w:r>
        <w:rPr>
          <w:rFonts w:ascii="Georgia" w:hAnsi="Georgia"/>
          <w:sz w:val="28"/>
          <w:szCs w:val="28"/>
        </w:rPr>
        <w:t>leading</w:t>
      </w:r>
      <w:r>
        <w:rPr>
          <w:rFonts w:ascii="Georgia" w:hAnsi="Georgia" w:hint="eastAsia"/>
          <w:sz w:val="28"/>
          <w:szCs w:val="28"/>
        </w:rPr>
        <w:t xml:space="preserve"> overseas companies, Dr. Paul Jacobs Executive Chairman, Qualcomm Inc. and David</w:t>
      </w:r>
      <w:r w:rsidR="00CF18DB">
        <w:rPr>
          <w:rFonts w:ascii="Georgia" w:hAnsi="Georgia" w:hint="eastAsia"/>
          <w:sz w:val="28"/>
          <w:szCs w:val="28"/>
        </w:rPr>
        <w:t xml:space="preserve"> Wang</w:t>
      </w:r>
      <w:r w:rsidR="00DE4A0C">
        <w:rPr>
          <w:rFonts w:ascii="Georgia" w:hAnsi="Georgia" w:hint="eastAsia"/>
          <w:sz w:val="28"/>
          <w:szCs w:val="28"/>
        </w:rPr>
        <w:t>,</w:t>
      </w:r>
      <w:r w:rsidR="00CF18DB">
        <w:rPr>
          <w:rFonts w:ascii="Georgia" w:hAnsi="Georgia" w:hint="eastAsia"/>
          <w:sz w:val="28"/>
          <w:szCs w:val="28"/>
        </w:rPr>
        <w:t xml:space="preserve"> Vice President Hua Wei to talk</w:t>
      </w:r>
      <w:r>
        <w:rPr>
          <w:rFonts w:ascii="Georgia" w:hAnsi="Georgia" w:hint="eastAsia"/>
          <w:sz w:val="28"/>
          <w:szCs w:val="28"/>
        </w:rPr>
        <w:t xml:space="preserve"> about the </w:t>
      </w:r>
      <w:r w:rsidR="005201AC">
        <w:rPr>
          <w:rFonts w:ascii="Georgia" w:hAnsi="Georgia" w:hint="eastAsia"/>
          <w:sz w:val="28"/>
          <w:szCs w:val="28"/>
        </w:rPr>
        <w:t xml:space="preserve">technology trend </w:t>
      </w:r>
      <w:r>
        <w:rPr>
          <w:rFonts w:ascii="Georgia" w:hAnsi="Georgia" w:hint="eastAsia"/>
          <w:sz w:val="28"/>
          <w:szCs w:val="28"/>
        </w:rPr>
        <w:t>and the future direction of the broadc</w:t>
      </w:r>
      <w:r w:rsidR="005201AC">
        <w:rPr>
          <w:rFonts w:ascii="Georgia" w:hAnsi="Georgia" w:hint="eastAsia"/>
          <w:sz w:val="28"/>
          <w:szCs w:val="28"/>
        </w:rPr>
        <w:t xml:space="preserve">asting and telecommunications industry. </w:t>
      </w:r>
    </w:p>
    <w:p w:rsidR="001A5F95" w:rsidRDefault="001A5F95" w:rsidP="001A5F95">
      <w:pPr>
        <w:spacing w:line="360" w:lineRule="auto"/>
        <w:rPr>
          <w:rFonts w:ascii="Georgia" w:hAnsi="Georgia"/>
          <w:sz w:val="28"/>
          <w:szCs w:val="28"/>
        </w:rPr>
      </w:pPr>
    </w:p>
    <w:p w:rsidR="005201AC" w:rsidRDefault="00DE4A0C" w:rsidP="001A5F95">
      <w:pPr>
        <w:spacing w:line="360" w:lineRule="auto"/>
        <w:rPr>
          <w:rFonts w:ascii="Georgia" w:hAnsi="Georgia" w:hint="eastAsia"/>
          <w:sz w:val="28"/>
          <w:szCs w:val="28"/>
        </w:rPr>
      </w:pPr>
      <w:r>
        <w:rPr>
          <w:rFonts w:ascii="Georgia" w:hAnsi="Georgia" w:hint="eastAsia"/>
          <w:sz w:val="28"/>
          <w:szCs w:val="28"/>
        </w:rPr>
        <w:t>He also took a tour of various</w:t>
      </w:r>
      <w:r w:rsidR="00CF18DB">
        <w:rPr>
          <w:rFonts w:ascii="Georgia" w:hAnsi="Georgia" w:hint="eastAsia"/>
          <w:sz w:val="28"/>
          <w:szCs w:val="28"/>
        </w:rPr>
        <w:t xml:space="preserve"> </w:t>
      </w:r>
      <w:r w:rsidR="00E77332">
        <w:rPr>
          <w:rFonts w:ascii="Georgia" w:hAnsi="Georgia" w:hint="eastAsia"/>
          <w:sz w:val="28"/>
          <w:szCs w:val="28"/>
        </w:rPr>
        <w:t xml:space="preserve">exhibit spaces like </w:t>
      </w:r>
      <w:r w:rsidR="00CF18DB">
        <w:rPr>
          <w:rFonts w:ascii="Georgia" w:hAnsi="Georgia" w:hint="eastAsia"/>
          <w:sz w:val="28"/>
          <w:szCs w:val="28"/>
        </w:rPr>
        <w:t xml:space="preserve">the </w:t>
      </w:r>
      <w:r w:rsidR="00E77332">
        <w:rPr>
          <w:rFonts w:ascii="Georgia" w:hAnsi="Georgia" w:hint="eastAsia"/>
          <w:sz w:val="28"/>
          <w:szCs w:val="28"/>
        </w:rPr>
        <w:t>Korea</w:t>
      </w:r>
      <w:r w:rsidR="00CF18DB">
        <w:rPr>
          <w:rFonts w:ascii="Georgia" w:hAnsi="Georgia" w:hint="eastAsia"/>
          <w:sz w:val="28"/>
          <w:szCs w:val="28"/>
        </w:rPr>
        <w:t>n</w:t>
      </w:r>
      <w:r w:rsidR="00E77332">
        <w:rPr>
          <w:rFonts w:ascii="Georgia" w:hAnsi="Georgia" w:hint="eastAsia"/>
          <w:sz w:val="28"/>
          <w:szCs w:val="28"/>
        </w:rPr>
        <w:t xml:space="preserve"> Pavilion (by KOTRA), </w:t>
      </w:r>
      <w:r w:rsidR="006C06A3">
        <w:rPr>
          <w:rFonts w:ascii="Georgia" w:hAnsi="Georgia" w:hint="eastAsia"/>
          <w:sz w:val="28"/>
          <w:szCs w:val="28"/>
        </w:rPr>
        <w:t>KT, Nokia, SKT, Qualcomm, Samsung electronics, LG electronics, Ericsson</w:t>
      </w:r>
      <w:r w:rsidR="00CF18DB">
        <w:rPr>
          <w:rFonts w:ascii="Georgia" w:hAnsi="Georgia" w:hint="eastAsia"/>
          <w:sz w:val="28"/>
          <w:szCs w:val="28"/>
        </w:rPr>
        <w:t xml:space="preserve"> and</w:t>
      </w:r>
      <w:r w:rsidR="006C06A3">
        <w:rPr>
          <w:rFonts w:ascii="Georgia" w:hAnsi="Georgia" w:hint="eastAsia"/>
          <w:sz w:val="28"/>
          <w:szCs w:val="28"/>
        </w:rPr>
        <w:t xml:space="preserve"> Hua Wei to have hands-on experience with the industry</w:t>
      </w:r>
      <w:r w:rsidR="006C06A3">
        <w:rPr>
          <w:rFonts w:ascii="Georgia" w:hAnsi="Georgia"/>
          <w:sz w:val="28"/>
          <w:szCs w:val="28"/>
        </w:rPr>
        <w:t>’</w:t>
      </w:r>
      <w:r w:rsidR="00CF18DB">
        <w:rPr>
          <w:rFonts w:ascii="Georgia" w:hAnsi="Georgia" w:hint="eastAsia"/>
          <w:sz w:val="28"/>
          <w:szCs w:val="28"/>
        </w:rPr>
        <w:t xml:space="preserve">s latest technologies and </w:t>
      </w:r>
      <w:r w:rsidR="006C06A3">
        <w:rPr>
          <w:rFonts w:ascii="Georgia" w:hAnsi="Georgia" w:hint="eastAsia"/>
          <w:sz w:val="28"/>
          <w:szCs w:val="28"/>
        </w:rPr>
        <w:t xml:space="preserve">listen to the voices from the CEOs of </w:t>
      </w:r>
      <w:r w:rsidR="006C06A3">
        <w:rPr>
          <w:rFonts w:ascii="Georgia" w:hAnsi="Georgia"/>
          <w:sz w:val="28"/>
          <w:szCs w:val="28"/>
        </w:rPr>
        <w:t>Korean</w:t>
      </w:r>
      <w:r w:rsidR="006C06A3">
        <w:rPr>
          <w:rFonts w:ascii="Georgia" w:hAnsi="Georgia" w:hint="eastAsia"/>
          <w:sz w:val="28"/>
          <w:szCs w:val="28"/>
        </w:rPr>
        <w:t xml:space="preserve"> corporations in the broadcasting and telecommunications field on their difficulties and opinions on the relevant </w:t>
      </w:r>
      <w:r w:rsidR="003B1CD0">
        <w:rPr>
          <w:rFonts w:ascii="Georgia" w:hAnsi="Georgia" w:hint="eastAsia"/>
          <w:sz w:val="28"/>
          <w:szCs w:val="28"/>
        </w:rPr>
        <w:t>polic</w:t>
      </w:r>
      <w:r w:rsidR="0082524E">
        <w:rPr>
          <w:rFonts w:ascii="Georgia" w:hAnsi="Georgia" w:hint="eastAsia"/>
          <w:sz w:val="28"/>
          <w:szCs w:val="28"/>
        </w:rPr>
        <w:t xml:space="preserve">ies. With </w:t>
      </w:r>
      <w:proofErr w:type="spellStart"/>
      <w:r w:rsidR="0082524E">
        <w:rPr>
          <w:rFonts w:ascii="Georgia" w:hAnsi="Georgia" w:hint="eastAsia"/>
          <w:sz w:val="28"/>
          <w:szCs w:val="28"/>
        </w:rPr>
        <w:t>Instituto</w:t>
      </w:r>
      <w:proofErr w:type="spellEnd"/>
      <w:r w:rsidR="0082524E">
        <w:rPr>
          <w:rFonts w:ascii="Georgia" w:hAnsi="Georgia" w:hint="eastAsia"/>
          <w:sz w:val="28"/>
          <w:szCs w:val="28"/>
        </w:rPr>
        <w:t xml:space="preserve"> Federal de </w:t>
      </w:r>
      <w:proofErr w:type="spellStart"/>
      <w:r w:rsidR="0082524E">
        <w:rPr>
          <w:rFonts w:ascii="Georgia" w:hAnsi="Georgia" w:hint="eastAsia"/>
          <w:sz w:val="28"/>
          <w:szCs w:val="28"/>
        </w:rPr>
        <w:t>T</w:t>
      </w:r>
      <w:r w:rsidR="003B1CD0">
        <w:rPr>
          <w:rFonts w:ascii="Georgia" w:hAnsi="Georgia" w:hint="eastAsia"/>
          <w:sz w:val="28"/>
          <w:szCs w:val="28"/>
        </w:rPr>
        <w:t>elecomunicaciones</w:t>
      </w:r>
      <w:proofErr w:type="spellEnd"/>
      <w:r w:rsidR="003B1CD0">
        <w:rPr>
          <w:rFonts w:ascii="Georgia" w:hAnsi="Georgia" w:hint="eastAsia"/>
          <w:sz w:val="28"/>
          <w:szCs w:val="28"/>
        </w:rPr>
        <w:t xml:space="preserve"> Commissioner Luis Fernando </w:t>
      </w:r>
      <w:proofErr w:type="spellStart"/>
      <w:r w:rsidR="003B1CD0">
        <w:rPr>
          <w:rFonts w:ascii="Georgia" w:hAnsi="Georgia" w:hint="eastAsia"/>
          <w:sz w:val="28"/>
          <w:szCs w:val="28"/>
        </w:rPr>
        <w:t>Borjon</w:t>
      </w:r>
      <w:proofErr w:type="spellEnd"/>
      <w:r w:rsidR="003B1CD0">
        <w:rPr>
          <w:rFonts w:ascii="Georgia" w:hAnsi="Georgia" w:hint="eastAsia"/>
          <w:sz w:val="28"/>
          <w:szCs w:val="28"/>
        </w:rPr>
        <w:t xml:space="preserve"> Figueroa, Mr. Choi shared views and opinions on </w:t>
      </w:r>
      <w:r w:rsidR="00AC2F6F">
        <w:rPr>
          <w:rFonts w:ascii="Georgia" w:hAnsi="Georgia" w:hint="eastAsia"/>
          <w:sz w:val="28"/>
          <w:szCs w:val="28"/>
        </w:rPr>
        <w:t xml:space="preserve">pending </w:t>
      </w:r>
      <w:r w:rsidR="003B1CD0">
        <w:rPr>
          <w:rFonts w:ascii="Georgia" w:hAnsi="Georgia" w:hint="eastAsia"/>
          <w:sz w:val="28"/>
          <w:szCs w:val="28"/>
        </w:rPr>
        <w:t>issues like fair trade in the broadcasting and telecommunications market, IFT</w:t>
      </w:r>
      <w:r w:rsidR="003B1CD0">
        <w:rPr>
          <w:rFonts w:ascii="Georgia" w:hAnsi="Georgia"/>
          <w:sz w:val="28"/>
          <w:szCs w:val="28"/>
        </w:rPr>
        <w:t>’</w:t>
      </w:r>
      <w:r w:rsidR="003B1CD0">
        <w:rPr>
          <w:rFonts w:ascii="Georgia" w:hAnsi="Georgia" w:hint="eastAsia"/>
          <w:sz w:val="28"/>
          <w:szCs w:val="28"/>
        </w:rPr>
        <w:t xml:space="preserve">s regulatory measures on monopoly and oligopoly, spectrum policies, Internet of Things, and privacy policies. </w:t>
      </w:r>
    </w:p>
    <w:p w:rsidR="001A5F95" w:rsidRDefault="001A5F95" w:rsidP="001A5F95">
      <w:pPr>
        <w:spacing w:line="360" w:lineRule="auto"/>
        <w:rPr>
          <w:rFonts w:ascii="Georgia" w:hAnsi="Georgia"/>
          <w:sz w:val="28"/>
          <w:szCs w:val="28"/>
        </w:rPr>
      </w:pPr>
    </w:p>
    <w:p w:rsidR="009070B8" w:rsidRDefault="00AC2F6F" w:rsidP="001A5F95">
      <w:pPr>
        <w:spacing w:line="360" w:lineRule="auto"/>
        <w:rPr>
          <w:rFonts w:ascii="Georgia" w:hAnsi="Georgia" w:hint="eastAsia"/>
          <w:sz w:val="28"/>
          <w:szCs w:val="28"/>
        </w:rPr>
      </w:pPr>
      <w:r>
        <w:rPr>
          <w:rFonts w:ascii="Georgia" w:hAnsi="Georgia" w:hint="eastAsia"/>
          <w:sz w:val="28"/>
          <w:szCs w:val="28"/>
        </w:rPr>
        <w:t xml:space="preserve">At the Ministry of Industry, Energy and Tourism (MINETUR), Chairman Choi talked about topics including </w:t>
      </w:r>
      <w:proofErr w:type="gramStart"/>
      <w:r>
        <w:rPr>
          <w:rFonts w:ascii="Georgia" w:hAnsi="Georgia" w:hint="eastAsia"/>
          <w:sz w:val="28"/>
          <w:szCs w:val="28"/>
        </w:rPr>
        <w:t>Big</w:t>
      </w:r>
      <w:proofErr w:type="gramEnd"/>
      <w:r>
        <w:rPr>
          <w:rFonts w:ascii="Georgia" w:hAnsi="Georgia" w:hint="eastAsia"/>
          <w:sz w:val="28"/>
          <w:szCs w:val="28"/>
        </w:rPr>
        <w:t xml:space="preserve"> data industry, privacy issue, UHD </w:t>
      </w:r>
      <w:r>
        <w:rPr>
          <w:rFonts w:ascii="Georgia" w:hAnsi="Georgia" w:hint="eastAsia"/>
          <w:sz w:val="28"/>
          <w:szCs w:val="28"/>
        </w:rPr>
        <w:lastRenderedPageBreak/>
        <w:t>TV and policies on spectrum allocation and asked for the Spanish government</w:t>
      </w:r>
      <w:r>
        <w:rPr>
          <w:rFonts w:ascii="Georgia" w:hAnsi="Georgia"/>
          <w:sz w:val="28"/>
          <w:szCs w:val="28"/>
        </w:rPr>
        <w:t>’</w:t>
      </w:r>
      <w:r>
        <w:rPr>
          <w:rFonts w:ascii="Georgia" w:hAnsi="Georgia" w:hint="eastAsia"/>
          <w:sz w:val="28"/>
          <w:szCs w:val="28"/>
        </w:rPr>
        <w:t>s support for Kor</w:t>
      </w:r>
      <w:r w:rsidR="009070B8">
        <w:rPr>
          <w:rFonts w:ascii="Georgia" w:hAnsi="Georgia" w:hint="eastAsia"/>
          <w:sz w:val="28"/>
          <w:szCs w:val="28"/>
        </w:rPr>
        <w:t xml:space="preserve">ean broadcasters when they make efforts in advancing to the Latin American market. Having seen as a bride-head for Latin American market, Spain emerges as an important nation not only </w:t>
      </w:r>
      <w:r w:rsidR="0082524E">
        <w:rPr>
          <w:rFonts w:ascii="Georgia" w:hAnsi="Georgia" w:hint="eastAsia"/>
          <w:sz w:val="28"/>
          <w:szCs w:val="28"/>
        </w:rPr>
        <w:t xml:space="preserve">in terms of </w:t>
      </w:r>
      <w:r w:rsidR="009070B8">
        <w:rPr>
          <w:rFonts w:ascii="Georgia" w:hAnsi="Georgia" w:hint="eastAsia"/>
          <w:sz w:val="28"/>
          <w:szCs w:val="28"/>
        </w:rPr>
        <w:t xml:space="preserve">its own market size for Korean broadcasting products but also its impact on the Latin America </w:t>
      </w:r>
      <w:r w:rsidR="00CF18DB">
        <w:rPr>
          <w:rFonts w:ascii="Georgia" w:hAnsi="Georgia" w:hint="eastAsia"/>
          <w:sz w:val="28"/>
          <w:szCs w:val="28"/>
        </w:rPr>
        <w:t>which has potential viewership of</w:t>
      </w:r>
      <w:r w:rsidR="009070B8">
        <w:rPr>
          <w:rFonts w:ascii="Georgia" w:hAnsi="Georgia" w:hint="eastAsia"/>
          <w:sz w:val="28"/>
          <w:szCs w:val="28"/>
        </w:rPr>
        <w:t xml:space="preserve"> 500million </w:t>
      </w:r>
      <w:r w:rsidR="00CF18DB">
        <w:rPr>
          <w:rFonts w:ascii="Georgia" w:hAnsi="Georgia" w:hint="eastAsia"/>
          <w:sz w:val="28"/>
          <w:szCs w:val="28"/>
        </w:rPr>
        <w:t xml:space="preserve">people. This visit is expected to serve as </w:t>
      </w:r>
      <w:r w:rsidR="00CF18DB">
        <w:rPr>
          <w:rFonts w:ascii="Georgia" w:hAnsi="Georgia"/>
          <w:sz w:val="28"/>
          <w:szCs w:val="28"/>
        </w:rPr>
        <w:t>an</w:t>
      </w:r>
      <w:r w:rsidR="00CF18DB">
        <w:rPr>
          <w:rFonts w:ascii="Georgia" w:hAnsi="Georgia" w:hint="eastAsia"/>
          <w:sz w:val="28"/>
          <w:szCs w:val="28"/>
        </w:rPr>
        <w:t xml:space="preserve"> opportunity for the </w:t>
      </w:r>
      <w:r w:rsidR="009070B8">
        <w:rPr>
          <w:rFonts w:ascii="Georgia" w:hAnsi="Georgia" w:hint="eastAsia"/>
          <w:sz w:val="28"/>
          <w:szCs w:val="28"/>
        </w:rPr>
        <w:t xml:space="preserve">Korean broadcasters </w:t>
      </w:r>
      <w:r w:rsidR="00CF18DB">
        <w:rPr>
          <w:rFonts w:ascii="Georgia" w:hAnsi="Georgia" w:hint="eastAsia"/>
          <w:sz w:val="28"/>
          <w:szCs w:val="28"/>
        </w:rPr>
        <w:t>to make inroads into the</w:t>
      </w:r>
      <w:r w:rsidR="009070B8">
        <w:rPr>
          <w:rFonts w:ascii="Georgia" w:hAnsi="Georgia" w:hint="eastAsia"/>
          <w:sz w:val="28"/>
          <w:szCs w:val="28"/>
        </w:rPr>
        <w:t xml:space="preserve"> market. </w:t>
      </w:r>
    </w:p>
    <w:p w:rsidR="001A5F95" w:rsidRDefault="001A5F95" w:rsidP="001A5F95">
      <w:pPr>
        <w:spacing w:line="360" w:lineRule="auto"/>
        <w:rPr>
          <w:rFonts w:ascii="Georgia" w:hAnsi="Georgia"/>
          <w:sz w:val="28"/>
          <w:szCs w:val="28"/>
        </w:rPr>
      </w:pPr>
    </w:p>
    <w:p w:rsidR="009070B8" w:rsidRDefault="00D272C7" w:rsidP="001A5F95">
      <w:pPr>
        <w:spacing w:line="360" w:lineRule="auto"/>
        <w:rPr>
          <w:rFonts w:ascii="Georgia" w:hAnsi="Georgia" w:hint="eastAsia"/>
          <w:sz w:val="28"/>
          <w:szCs w:val="28"/>
        </w:rPr>
      </w:pPr>
      <w:r>
        <w:rPr>
          <w:rFonts w:ascii="Georgia" w:hAnsi="Georgia" w:hint="eastAsia"/>
          <w:sz w:val="28"/>
          <w:szCs w:val="28"/>
        </w:rPr>
        <w:t>In</w:t>
      </w:r>
      <w:r w:rsidR="00177155">
        <w:rPr>
          <w:rFonts w:ascii="Georgia" w:hAnsi="Georgia" w:hint="eastAsia"/>
          <w:sz w:val="28"/>
          <w:szCs w:val="28"/>
        </w:rPr>
        <w:t xml:space="preserve"> the UK Mr. Choi visited SKY UK (</w:t>
      </w:r>
      <w:proofErr w:type="spellStart"/>
      <w:r w:rsidR="00177155">
        <w:rPr>
          <w:rFonts w:ascii="Georgia" w:hAnsi="Georgia" w:hint="eastAsia"/>
          <w:sz w:val="28"/>
          <w:szCs w:val="28"/>
        </w:rPr>
        <w:t>BSk</w:t>
      </w:r>
      <w:r w:rsidR="004A062B">
        <w:rPr>
          <w:rFonts w:ascii="Georgia" w:hAnsi="Georgia" w:hint="eastAsia"/>
          <w:sz w:val="28"/>
          <w:szCs w:val="28"/>
        </w:rPr>
        <w:t>y</w:t>
      </w:r>
      <w:proofErr w:type="spellEnd"/>
      <w:r w:rsidR="004A062B">
        <w:rPr>
          <w:rFonts w:ascii="Georgia" w:hAnsi="Georgia" w:hint="eastAsia"/>
          <w:sz w:val="28"/>
          <w:szCs w:val="28"/>
        </w:rPr>
        <w:t xml:space="preserve"> B), a British telecommunications company and </w:t>
      </w:r>
      <w:proofErr w:type="spellStart"/>
      <w:r w:rsidR="004A062B">
        <w:rPr>
          <w:rFonts w:ascii="Georgia" w:hAnsi="Georgia" w:hint="eastAsia"/>
          <w:sz w:val="28"/>
          <w:szCs w:val="28"/>
        </w:rPr>
        <w:t>Freesat</w:t>
      </w:r>
      <w:proofErr w:type="spellEnd"/>
      <w:r w:rsidR="004A062B">
        <w:rPr>
          <w:rFonts w:ascii="Georgia" w:hAnsi="Georgia" w:hint="eastAsia"/>
          <w:sz w:val="28"/>
          <w:szCs w:val="28"/>
        </w:rPr>
        <w:t>, a free-</w:t>
      </w:r>
      <w:r w:rsidR="004E40CD">
        <w:rPr>
          <w:rFonts w:ascii="Georgia" w:hAnsi="Georgia" w:hint="eastAsia"/>
          <w:sz w:val="28"/>
          <w:szCs w:val="28"/>
        </w:rPr>
        <w:t>to-air digital satellite company to</w:t>
      </w:r>
      <w:r w:rsidR="00177155">
        <w:rPr>
          <w:rFonts w:ascii="Georgia" w:hAnsi="Georgia" w:hint="eastAsia"/>
          <w:sz w:val="28"/>
          <w:szCs w:val="28"/>
        </w:rPr>
        <w:t xml:space="preserve"> support </w:t>
      </w:r>
      <w:r w:rsidR="00CD50E1">
        <w:rPr>
          <w:rFonts w:ascii="Georgia" w:hAnsi="Georgia" w:hint="eastAsia"/>
          <w:sz w:val="28"/>
          <w:szCs w:val="28"/>
        </w:rPr>
        <w:t xml:space="preserve">the successful launch of </w:t>
      </w:r>
      <w:proofErr w:type="spellStart"/>
      <w:r w:rsidR="00CD50E1">
        <w:rPr>
          <w:rFonts w:ascii="Georgia" w:hAnsi="Georgia" w:hint="eastAsia"/>
          <w:sz w:val="28"/>
          <w:szCs w:val="28"/>
        </w:rPr>
        <w:t>Arirang</w:t>
      </w:r>
      <w:proofErr w:type="spellEnd"/>
      <w:r w:rsidR="00CD50E1">
        <w:rPr>
          <w:rFonts w:ascii="Georgia" w:hAnsi="Georgia" w:hint="eastAsia"/>
          <w:sz w:val="28"/>
          <w:szCs w:val="28"/>
        </w:rPr>
        <w:t xml:space="preserve"> TV and other Korean broadcasters. </w:t>
      </w:r>
      <w:proofErr w:type="spellStart"/>
      <w:r w:rsidR="00CD50E1">
        <w:rPr>
          <w:rFonts w:ascii="Georgia" w:hAnsi="Georgia" w:hint="eastAsia"/>
          <w:sz w:val="28"/>
          <w:szCs w:val="28"/>
        </w:rPr>
        <w:t>Arirang</w:t>
      </w:r>
      <w:proofErr w:type="spellEnd"/>
      <w:r w:rsidR="00CD50E1">
        <w:rPr>
          <w:rFonts w:ascii="Georgia" w:hAnsi="Georgia" w:hint="eastAsia"/>
          <w:sz w:val="28"/>
          <w:szCs w:val="28"/>
        </w:rPr>
        <w:t xml:space="preserve"> TV and Radio y Television Espanola (RTVE) held a signing ceremony for a </w:t>
      </w:r>
      <w:proofErr w:type="spellStart"/>
      <w:r w:rsidR="00CD50E1">
        <w:rPr>
          <w:rFonts w:ascii="Georgia" w:hAnsi="Georgia" w:hint="eastAsia"/>
          <w:sz w:val="28"/>
          <w:szCs w:val="28"/>
        </w:rPr>
        <w:t>MoU</w:t>
      </w:r>
      <w:proofErr w:type="spellEnd"/>
      <w:r w:rsidR="00CD50E1">
        <w:rPr>
          <w:rFonts w:ascii="Georgia" w:hAnsi="Georgia" w:hint="eastAsia"/>
          <w:sz w:val="28"/>
          <w:szCs w:val="28"/>
        </w:rPr>
        <w:t xml:space="preserve"> on content exchange and co-</w:t>
      </w:r>
      <w:r w:rsidR="00CD50E1">
        <w:rPr>
          <w:rFonts w:ascii="Georgia" w:hAnsi="Georgia"/>
          <w:sz w:val="28"/>
          <w:szCs w:val="28"/>
        </w:rPr>
        <w:t>production</w:t>
      </w:r>
      <w:r w:rsidR="004E40CD">
        <w:rPr>
          <w:rFonts w:ascii="Georgia" w:hAnsi="Georgia" w:hint="eastAsia"/>
          <w:sz w:val="28"/>
          <w:szCs w:val="28"/>
        </w:rPr>
        <w:t xml:space="preserve"> which was joined by Chairman Choi</w:t>
      </w:r>
      <w:r w:rsidR="00CD50E1">
        <w:rPr>
          <w:rFonts w:ascii="Georgia" w:hAnsi="Georgia" w:hint="eastAsia"/>
          <w:sz w:val="28"/>
          <w:szCs w:val="28"/>
        </w:rPr>
        <w:t xml:space="preserve"> show</w:t>
      </w:r>
      <w:r w:rsidR="004E40CD">
        <w:rPr>
          <w:rFonts w:ascii="Georgia" w:hAnsi="Georgia" w:hint="eastAsia"/>
          <w:sz w:val="28"/>
          <w:szCs w:val="28"/>
        </w:rPr>
        <w:t>ing</w:t>
      </w:r>
      <w:r w:rsidR="00CD50E1">
        <w:rPr>
          <w:rFonts w:ascii="Georgia" w:hAnsi="Georgia" w:hint="eastAsia"/>
          <w:sz w:val="28"/>
          <w:szCs w:val="28"/>
        </w:rPr>
        <w:t xml:space="preserve"> his support for Korean </w:t>
      </w:r>
      <w:r w:rsidR="00CD50E1">
        <w:rPr>
          <w:rFonts w:ascii="Georgia" w:hAnsi="Georgia"/>
          <w:sz w:val="28"/>
          <w:szCs w:val="28"/>
        </w:rPr>
        <w:t>broadcasters’</w:t>
      </w:r>
      <w:r w:rsidR="00CD50E1">
        <w:rPr>
          <w:rFonts w:ascii="Georgia" w:hAnsi="Georgia" w:hint="eastAsia"/>
          <w:sz w:val="28"/>
          <w:szCs w:val="28"/>
        </w:rPr>
        <w:t xml:space="preserve"> advancement to </w:t>
      </w:r>
      <w:r w:rsidR="00DE4A0C">
        <w:rPr>
          <w:rFonts w:ascii="Georgia" w:hAnsi="Georgia" w:hint="eastAsia"/>
          <w:sz w:val="28"/>
          <w:szCs w:val="28"/>
        </w:rPr>
        <w:t>European</w:t>
      </w:r>
      <w:r w:rsidR="00CD50E1">
        <w:rPr>
          <w:rFonts w:ascii="Georgia" w:hAnsi="Georgia" w:hint="eastAsia"/>
          <w:sz w:val="28"/>
          <w:szCs w:val="28"/>
        </w:rPr>
        <w:t xml:space="preserve"> market. </w:t>
      </w:r>
      <w:r w:rsidR="008472D5">
        <w:rPr>
          <w:rFonts w:ascii="Georgia" w:hAnsi="Georgia" w:hint="eastAsia"/>
          <w:sz w:val="28"/>
          <w:szCs w:val="28"/>
        </w:rPr>
        <w:t>B</w:t>
      </w:r>
      <w:r w:rsidR="008472D5">
        <w:rPr>
          <w:rFonts w:ascii="Georgia" w:hAnsi="Georgia" w:hint="eastAsia"/>
          <w:sz w:val="28"/>
          <w:szCs w:val="28"/>
        </w:rPr>
        <w:t xml:space="preserve">y </w:t>
      </w:r>
      <w:r w:rsidR="008472D5">
        <w:rPr>
          <w:rFonts w:ascii="Georgia" w:hAnsi="Georgia"/>
          <w:sz w:val="28"/>
          <w:szCs w:val="28"/>
        </w:rPr>
        <w:t>introducing</w:t>
      </w:r>
      <w:r w:rsidR="008472D5">
        <w:rPr>
          <w:rFonts w:ascii="Georgia" w:hAnsi="Georgia" w:hint="eastAsia"/>
          <w:sz w:val="28"/>
          <w:szCs w:val="28"/>
        </w:rPr>
        <w:t xml:space="preserve"> Korean public broadcaster</w:t>
      </w:r>
      <w:r w:rsidR="008472D5">
        <w:rPr>
          <w:rFonts w:ascii="Georgia" w:hAnsi="Georgia" w:hint="eastAsia"/>
          <w:sz w:val="28"/>
          <w:szCs w:val="28"/>
        </w:rPr>
        <w:t xml:space="preserve">, </w:t>
      </w:r>
      <w:r w:rsidR="00CD50E1">
        <w:rPr>
          <w:rFonts w:ascii="Georgia" w:hAnsi="Georgia" w:hint="eastAsia"/>
          <w:sz w:val="28"/>
          <w:szCs w:val="28"/>
        </w:rPr>
        <w:t xml:space="preserve">he said that it is </w:t>
      </w:r>
      <w:r w:rsidR="00CD50E1">
        <w:rPr>
          <w:rFonts w:ascii="Georgia" w:hAnsi="Georgia"/>
          <w:sz w:val="28"/>
          <w:szCs w:val="28"/>
        </w:rPr>
        <w:t>desirable</w:t>
      </w:r>
      <w:r w:rsidR="00CD50E1">
        <w:rPr>
          <w:rFonts w:ascii="Georgia" w:hAnsi="Georgia" w:hint="eastAsia"/>
          <w:sz w:val="28"/>
          <w:szCs w:val="28"/>
        </w:rPr>
        <w:t xml:space="preserve"> for two nation</w:t>
      </w:r>
      <w:r w:rsidR="00CD50E1">
        <w:rPr>
          <w:rFonts w:ascii="Georgia" w:hAnsi="Georgia"/>
          <w:sz w:val="28"/>
          <w:szCs w:val="28"/>
        </w:rPr>
        <w:t>’</w:t>
      </w:r>
      <w:r w:rsidR="00CD50E1">
        <w:rPr>
          <w:rFonts w:ascii="Georgia" w:hAnsi="Georgia" w:hint="eastAsia"/>
          <w:sz w:val="28"/>
          <w:szCs w:val="28"/>
        </w:rPr>
        <w:t>s broadcasters to engage in co-production, human resource exchanges and technical cooperation</w:t>
      </w:r>
      <w:r w:rsidR="008472D5">
        <w:rPr>
          <w:rFonts w:ascii="Georgia" w:hAnsi="Georgia" w:hint="eastAsia"/>
          <w:sz w:val="28"/>
          <w:szCs w:val="28"/>
        </w:rPr>
        <w:t>.</w:t>
      </w:r>
    </w:p>
    <w:p w:rsidR="001A5F95" w:rsidRDefault="001A5F95" w:rsidP="001A5F95">
      <w:pPr>
        <w:spacing w:line="360" w:lineRule="auto"/>
        <w:rPr>
          <w:rFonts w:ascii="Georgia" w:hAnsi="Georgia"/>
          <w:sz w:val="28"/>
          <w:szCs w:val="28"/>
        </w:rPr>
      </w:pPr>
    </w:p>
    <w:p w:rsidR="006C06A3" w:rsidRPr="001A5F95" w:rsidRDefault="00CD50E1" w:rsidP="001A5F95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 w:hint="eastAsia"/>
          <w:sz w:val="28"/>
          <w:szCs w:val="28"/>
        </w:rPr>
        <w:t>SKY UK</w:t>
      </w:r>
      <w:r w:rsidR="004813AD">
        <w:rPr>
          <w:rFonts w:ascii="Georgia" w:hAnsi="Georgia" w:hint="eastAsia"/>
          <w:sz w:val="28"/>
          <w:szCs w:val="28"/>
        </w:rPr>
        <w:t xml:space="preserve"> is one of the largest sa</w:t>
      </w:r>
      <w:r w:rsidR="005F0811">
        <w:rPr>
          <w:rFonts w:ascii="Georgia" w:hAnsi="Georgia" w:hint="eastAsia"/>
          <w:sz w:val="28"/>
          <w:szCs w:val="28"/>
        </w:rPr>
        <w:t>tellite TV broadcasters</w:t>
      </w:r>
      <w:r w:rsidR="004813AD">
        <w:rPr>
          <w:rFonts w:ascii="Georgia" w:hAnsi="Georgia" w:hint="eastAsia"/>
          <w:sz w:val="28"/>
          <w:szCs w:val="28"/>
        </w:rPr>
        <w:t xml:space="preserve"> equipped with media education system, latest production studio, newsroom, </w:t>
      </w:r>
      <w:proofErr w:type="gramStart"/>
      <w:r w:rsidR="004813AD">
        <w:rPr>
          <w:rFonts w:ascii="Georgia" w:hAnsi="Georgia" w:hint="eastAsia"/>
          <w:sz w:val="28"/>
          <w:szCs w:val="28"/>
        </w:rPr>
        <w:t>editorial</w:t>
      </w:r>
      <w:proofErr w:type="gramEnd"/>
      <w:r w:rsidR="004813AD">
        <w:rPr>
          <w:rFonts w:ascii="Georgia" w:hAnsi="Georgia" w:hint="eastAsia"/>
          <w:sz w:val="28"/>
          <w:szCs w:val="28"/>
        </w:rPr>
        <w:t xml:space="preserve"> room and transmission facilities, airing as many as 600 channels. Taking a tour </w:t>
      </w:r>
      <w:r w:rsidR="008472D5">
        <w:rPr>
          <w:rFonts w:ascii="Georgia" w:hAnsi="Georgia" w:hint="eastAsia"/>
          <w:sz w:val="28"/>
          <w:szCs w:val="28"/>
        </w:rPr>
        <w:t xml:space="preserve">of </w:t>
      </w:r>
      <w:r w:rsidR="005F0811">
        <w:rPr>
          <w:rFonts w:ascii="Georgia" w:hAnsi="Georgia" w:hint="eastAsia"/>
          <w:sz w:val="28"/>
          <w:szCs w:val="28"/>
        </w:rPr>
        <w:t xml:space="preserve">those facilities </w:t>
      </w:r>
      <w:r w:rsidR="004813AD">
        <w:rPr>
          <w:rFonts w:ascii="Georgia" w:hAnsi="Georgia" w:hint="eastAsia"/>
          <w:sz w:val="28"/>
          <w:szCs w:val="28"/>
        </w:rPr>
        <w:t>at SKY UK, Mr. Choi showed his interest in technical cooperation in UHD TV and media educ</w:t>
      </w:r>
      <w:r w:rsidR="005F0811">
        <w:rPr>
          <w:rFonts w:ascii="Georgia" w:hAnsi="Georgia" w:hint="eastAsia"/>
          <w:sz w:val="28"/>
          <w:szCs w:val="28"/>
        </w:rPr>
        <w:t xml:space="preserve">ation system, suggesting </w:t>
      </w:r>
      <w:r w:rsidR="008472D5">
        <w:rPr>
          <w:rFonts w:ascii="Georgia" w:hAnsi="Georgia" w:hint="eastAsia"/>
          <w:sz w:val="28"/>
          <w:szCs w:val="28"/>
        </w:rPr>
        <w:t>advancing</w:t>
      </w:r>
      <w:r w:rsidR="005F0811">
        <w:rPr>
          <w:rFonts w:ascii="Georgia" w:hAnsi="Georgia" w:hint="eastAsia"/>
          <w:sz w:val="28"/>
          <w:szCs w:val="28"/>
        </w:rPr>
        <w:t xml:space="preserve"> the </w:t>
      </w:r>
      <w:r w:rsidR="00B73D14">
        <w:rPr>
          <w:rFonts w:ascii="Georgia" w:hAnsi="Georgia" w:hint="eastAsia"/>
          <w:sz w:val="28"/>
          <w:szCs w:val="28"/>
        </w:rPr>
        <w:t xml:space="preserve">cooperative partnership </w:t>
      </w:r>
      <w:r w:rsidR="005F0811">
        <w:rPr>
          <w:rFonts w:ascii="Georgia" w:hAnsi="Georgia" w:hint="eastAsia"/>
          <w:sz w:val="28"/>
          <w:szCs w:val="28"/>
        </w:rPr>
        <w:t>to the next level</w:t>
      </w:r>
      <w:r w:rsidR="00B73D14">
        <w:rPr>
          <w:rFonts w:ascii="Georgia" w:hAnsi="Georgia" w:hint="eastAsia"/>
          <w:sz w:val="28"/>
          <w:szCs w:val="28"/>
        </w:rPr>
        <w:t xml:space="preserve">. </w:t>
      </w:r>
    </w:p>
    <w:sectPr w:rsidR="006C06A3" w:rsidRPr="001A5F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48"/>
    <w:rsid w:val="00030229"/>
    <w:rsid w:val="000569AF"/>
    <w:rsid w:val="00134348"/>
    <w:rsid w:val="00177155"/>
    <w:rsid w:val="001A5F95"/>
    <w:rsid w:val="0022400A"/>
    <w:rsid w:val="002634F5"/>
    <w:rsid w:val="002B5B32"/>
    <w:rsid w:val="002F3CC2"/>
    <w:rsid w:val="003B1CD0"/>
    <w:rsid w:val="0040638B"/>
    <w:rsid w:val="004813AD"/>
    <w:rsid w:val="004A062B"/>
    <w:rsid w:val="004E40CD"/>
    <w:rsid w:val="005201AC"/>
    <w:rsid w:val="005460E4"/>
    <w:rsid w:val="005533AF"/>
    <w:rsid w:val="005D6EC9"/>
    <w:rsid w:val="005F0811"/>
    <w:rsid w:val="00614E57"/>
    <w:rsid w:val="00627F72"/>
    <w:rsid w:val="0063575A"/>
    <w:rsid w:val="006644DC"/>
    <w:rsid w:val="00675430"/>
    <w:rsid w:val="006948B6"/>
    <w:rsid w:val="006C06A3"/>
    <w:rsid w:val="00780216"/>
    <w:rsid w:val="007C2C3C"/>
    <w:rsid w:val="00800386"/>
    <w:rsid w:val="0082524E"/>
    <w:rsid w:val="008472D5"/>
    <w:rsid w:val="00865EA7"/>
    <w:rsid w:val="00873474"/>
    <w:rsid w:val="008D2C8A"/>
    <w:rsid w:val="009070B8"/>
    <w:rsid w:val="00972691"/>
    <w:rsid w:val="00977B41"/>
    <w:rsid w:val="00982757"/>
    <w:rsid w:val="00A143A5"/>
    <w:rsid w:val="00AC2F6F"/>
    <w:rsid w:val="00B73D14"/>
    <w:rsid w:val="00C4185D"/>
    <w:rsid w:val="00C551EA"/>
    <w:rsid w:val="00C94CD6"/>
    <w:rsid w:val="00CB313D"/>
    <w:rsid w:val="00CD2F00"/>
    <w:rsid w:val="00CD50E1"/>
    <w:rsid w:val="00CF18DB"/>
    <w:rsid w:val="00D272C7"/>
    <w:rsid w:val="00DE4A0C"/>
    <w:rsid w:val="00E014EA"/>
    <w:rsid w:val="00E10D81"/>
    <w:rsid w:val="00E32AA1"/>
    <w:rsid w:val="00E426C7"/>
    <w:rsid w:val="00E57102"/>
    <w:rsid w:val="00E77332"/>
    <w:rsid w:val="00E97596"/>
    <w:rsid w:val="00EE295B"/>
    <w:rsid w:val="00F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3434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13434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343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3434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13434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34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319EB-CB8F-4738-A1FE-481AAA69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cp:lastPrinted>2015-03-17T01:03:00Z</cp:lastPrinted>
  <dcterms:created xsi:type="dcterms:W3CDTF">2015-03-13T04:28:00Z</dcterms:created>
  <dcterms:modified xsi:type="dcterms:W3CDTF">2015-03-17T01:03:00Z</dcterms:modified>
</cp:coreProperties>
</file>